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2F586D">
        <w:rPr>
          <w:rFonts w:ascii="Arial" w:eastAsia="바탕" w:hAnsi="Arial" w:cs="Arial"/>
          <w:b/>
          <w:bCs/>
          <w:snapToGrid w:val="0"/>
          <w:kern w:val="2"/>
          <w:sz w:val="24"/>
          <w:szCs w:val="24"/>
          <w:lang w:val="en-GB" w:eastAsia="ko-KR"/>
        </w:rPr>
        <w:t>3</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20</w:t>
      </w:r>
      <w:r w:rsidR="003C7ABA">
        <w:rPr>
          <w:rFonts w:ascii="Arial" w:eastAsia="바탕" w:hAnsi="Arial" w:cs="Arial"/>
          <w:b/>
          <w:bCs/>
          <w:snapToGrid w:val="0"/>
          <w:kern w:val="2"/>
          <w:sz w:val="24"/>
          <w:szCs w:val="24"/>
          <w:lang w:val="en-GB" w:eastAsia="ko-KR"/>
        </w:rPr>
        <w:t>07894</w:t>
      </w:r>
    </w:p>
    <w:p w:rsidR="00A36547" w:rsidRPr="00461B19" w:rsidRDefault="002F586D"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B67279">
        <w:rPr>
          <w:rFonts w:ascii="Arial" w:eastAsia="바탕" w:hAnsi="Arial" w:cs="Arial"/>
          <w:b/>
          <w:bCs/>
          <w:snapToGrid w:val="0"/>
          <w:kern w:val="2"/>
          <w:sz w:val="24"/>
          <w:szCs w:val="24"/>
          <w:lang w:val="en-GB" w:eastAsia="ko-KR"/>
        </w:rPr>
        <w:t xml:space="preserve">e-Meeting, </w:t>
      </w:r>
      <w:r>
        <w:rPr>
          <w:rFonts w:ascii="Arial" w:eastAsia="바탕" w:hAnsi="Arial" w:cs="Arial"/>
          <w:b/>
          <w:bCs/>
          <w:snapToGrid w:val="0"/>
          <w:kern w:val="2"/>
          <w:sz w:val="24"/>
          <w:szCs w:val="24"/>
          <w:lang w:val="en-GB" w:eastAsia="ko-KR"/>
        </w:rPr>
        <w:t>October</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26</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November 13</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3C7ABA">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C7ABA" w:rsidRPr="003C7ABA">
        <w:rPr>
          <w:rFonts w:ascii="Arial" w:eastAsia="맑은 고딕" w:hAnsi="Arial"/>
          <w:spacing w:val="-4"/>
          <w:sz w:val="24"/>
          <w:lang w:eastAsia="ko-KR"/>
        </w:rPr>
        <w:t>Discussion on remaining aspects of sidelink evaluation methodology update for power saving</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530711" w:rsidRDefault="00530711" w:rsidP="00DD2AFD">
      <w:pPr>
        <w:pStyle w:val="LGTdoc"/>
        <w:spacing w:before="100" w:beforeAutospacing="1" w:after="180" w:afterAutospacing="1"/>
        <w:ind w:left="0" w:firstLine="0"/>
        <w:rPr>
          <w:szCs w:val="22"/>
          <w:lang w:eastAsia="ko-KR"/>
        </w:rPr>
      </w:pPr>
      <w:r>
        <w:rPr>
          <w:rFonts w:hint="eastAsia"/>
          <w:szCs w:val="22"/>
          <w:lang w:eastAsia="ko-KR"/>
        </w:rPr>
        <w:t xml:space="preserve">According to WID for NR sidelink enhancement [1], </w:t>
      </w:r>
      <w:r w:rsidR="00726A9F">
        <w:rPr>
          <w:szCs w:val="22"/>
          <w:lang w:eastAsia="ko-KR"/>
        </w:rPr>
        <w:t>one of the objective</w:t>
      </w:r>
      <w:r w:rsidR="00301A5E">
        <w:rPr>
          <w:szCs w:val="22"/>
          <w:lang w:eastAsia="ko-KR"/>
        </w:rPr>
        <w:t>s</w:t>
      </w:r>
      <w:r w:rsidR="00726A9F">
        <w:rPr>
          <w:szCs w:val="22"/>
          <w:lang w:eastAsia="ko-KR"/>
        </w:rPr>
        <w:t xml:space="preserve"> is as follows:</w:t>
      </w:r>
    </w:p>
    <w:tbl>
      <w:tblPr>
        <w:tblStyle w:val="a6"/>
        <w:tblW w:w="0" w:type="auto"/>
        <w:tblLook w:val="04A0" w:firstRow="1" w:lastRow="0" w:firstColumn="1" w:lastColumn="0" w:noHBand="0" w:noVBand="1"/>
      </w:tblPr>
      <w:tblGrid>
        <w:gridCol w:w="9628"/>
      </w:tblGrid>
      <w:tr w:rsidR="00726A9F" w:rsidTr="00726A9F">
        <w:tc>
          <w:tcPr>
            <w:tcW w:w="9628" w:type="dxa"/>
          </w:tcPr>
          <w:p w:rsidR="007D335D" w:rsidRPr="007D335D" w:rsidRDefault="007D335D" w:rsidP="007D335D">
            <w:pPr>
              <w:overflowPunct w:val="0"/>
              <w:autoSpaceDE w:val="0"/>
              <w:autoSpaceDN w:val="0"/>
              <w:adjustRightInd w:val="0"/>
              <w:spacing w:before="0" w:line="240" w:lineRule="auto"/>
              <w:ind w:left="0" w:firstLine="0"/>
              <w:jc w:val="left"/>
              <w:textAlignment w:val="baseline"/>
              <w:rPr>
                <w:rFonts w:eastAsia="맑은 고딕"/>
                <w:lang w:val="en-GB" w:eastAsia="en-GB"/>
              </w:rPr>
            </w:pPr>
            <w:r w:rsidRPr="007D335D">
              <w:rPr>
                <w:rFonts w:eastAsia="맑은 고딕"/>
                <w:lang w:val="en-GB" w:eastAsia="en-GB"/>
              </w:rPr>
              <w:t>The objective of this work item is to specify radio solutions that can enhance NR sidelink for the V2X, public safety and commercial use cases.</w:t>
            </w:r>
          </w:p>
          <w:p w:rsidR="00726A9F" w:rsidRPr="00726A9F" w:rsidRDefault="00726A9F" w:rsidP="00726A9F">
            <w:pPr>
              <w:overflowPunct w:val="0"/>
              <w:autoSpaceDE w:val="0"/>
              <w:autoSpaceDN w:val="0"/>
              <w:adjustRightInd w:val="0"/>
              <w:spacing w:before="0" w:line="240" w:lineRule="auto"/>
              <w:ind w:left="0" w:firstLine="0"/>
              <w:jc w:val="left"/>
              <w:textAlignment w:val="baseline"/>
              <w:rPr>
                <w:rFonts w:eastAsia="맑은 고딕"/>
                <w:lang w:val="en-GB" w:eastAsia="ko-KR"/>
              </w:rPr>
            </w:pPr>
            <w:r w:rsidRPr="00726A9F">
              <w:rPr>
                <w:rFonts w:eastAsia="맑은 고딕" w:hint="eastAsia"/>
                <w:lang w:val="en-GB" w:eastAsia="ko-KR"/>
              </w:rPr>
              <w:t>1.</w:t>
            </w:r>
            <w:r w:rsidRPr="00726A9F">
              <w:rPr>
                <w:rFonts w:eastAsia="맑은 고딕"/>
                <w:lang w:val="en-GB" w:eastAsia="ko-KR"/>
              </w:rPr>
              <w:t xml:space="preserve"> Sidelink evaluation methodology update: Define evaluation assumption and performance metric for power saving by reusing TR 36.843 and/or TR 38.840 (to be completed by RAN#8</w:t>
            </w:r>
            <w:r w:rsidR="00301A5E">
              <w:rPr>
                <w:rFonts w:eastAsia="맑은 고딕"/>
                <w:lang w:val="en-GB" w:eastAsia="ko-KR"/>
              </w:rPr>
              <w:t>9</w:t>
            </w:r>
            <w:r w:rsidRPr="00726A9F">
              <w:rPr>
                <w:rFonts w:eastAsia="맑은 고딕"/>
                <w:lang w:val="en-GB" w:eastAsia="ko-KR"/>
              </w:rPr>
              <w:t>) [RAN1]</w:t>
            </w:r>
          </w:p>
          <w:p w:rsidR="00726A9F" w:rsidRPr="00726A9F" w:rsidRDefault="00726A9F" w:rsidP="00A476A7">
            <w:pPr>
              <w:numPr>
                <w:ilvl w:val="0"/>
                <w:numId w:val="2"/>
              </w:numPr>
              <w:overflowPunct w:val="0"/>
              <w:autoSpaceDE w:val="0"/>
              <w:autoSpaceDN w:val="0"/>
              <w:adjustRightInd w:val="0"/>
              <w:spacing w:before="0" w:line="240" w:lineRule="auto"/>
              <w:jc w:val="left"/>
              <w:textAlignment w:val="baseline"/>
              <w:rPr>
                <w:rFonts w:eastAsia="맑은 고딕"/>
                <w:lang w:val="en-GB" w:eastAsia="ko-KR"/>
              </w:rPr>
            </w:pPr>
            <w:r w:rsidRPr="00726A9F">
              <w:rPr>
                <w:rFonts w:eastAsia="맑은 고딕"/>
                <w:lang w:val="en-GB" w:eastAsia="ko-KR"/>
              </w:rPr>
              <w:t xml:space="preserve">Note: TR 37.885 is reused for the other evaluation assumption and performance metric. Vehicle dropping model B and antenna option 2 shall be a more realistic baseline for highway and urban grid scenarios. </w:t>
            </w:r>
          </w:p>
        </w:tc>
      </w:tr>
    </w:tbl>
    <w:p w:rsidR="00807984" w:rsidRDefault="00807984" w:rsidP="00CE0CC6">
      <w:pPr>
        <w:pStyle w:val="LGTdoc"/>
        <w:spacing w:before="100" w:beforeAutospacing="1" w:after="180" w:afterAutospacing="1"/>
        <w:ind w:left="0" w:firstLineChars="250" w:firstLine="550"/>
        <w:rPr>
          <w:szCs w:val="22"/>
          <w:lang w:eastAsia="ko-KR"/>
        </w:rPr>
      </w:pPr>
      <w:r>
        <w:rPr>
          <w:rFonts w:hint="eastAsia"/>
          <w:szCs w:val="22"/>
          <w:lang w:eastAsia="ko-KR"/>
        </w:rPr>
        <w:t>In RAN1#102-e meeting [2], following is agreed for sidelink evaluation methodology for power saving:</w:t>
      </w:r>
    </w:p>
    <w:tbl>
      <w:tblPr>
        <w:tblStyle w:val="a6"/>
        <w:tblW w:w="0" w:type="auto"/>
        <w:tblLook w:val="04A0" w:firstRow="1" w:lastRow="0" w:firstColumn="1" w:lastColumn="0" w:noHBand="0" w:noVBand="1"/>
      </w:tblPr>
      <w:tblGrid>
        <w:gridCol w:w="9628"/>
      </w:tblGrid>
      <w:tr w:rsidR="00807984" w:rsidTr="00F33803">
        <w:tc>
          <w:tcPr>
            <w:tcW w:w="9628" w:type="dxa"/>
          </w:tcPr>
          <w:p w:rsidR="00807984" w:rsidRPr="00807984" w:rsidRDefault="00807984" w:rsidP="00807984">
            <w:pPr>
              <w:spacing w:before="0" w:after="0" w:line="240" w:lineRule="exact"/>
              <w:ind w:left="0" w:firstLine="0"/>
              <w:jc w:val="left"/>
              <w:rPr>
                <w:rFonts w:ascii="Times" w:eastAsia="SimSun" w:hAnsi="Times" w:cs="Times"/>
                <w:i/>
                <w:lang w:eastAsia="x-none"/>
              </w:rPr>
            </w:pPr>
            <w:r w:rsidRPr="00807984">
              <w:rPr>
                <w:rFonts w:ascii="Times" w:eastAsia="SimSun" w:hAnsi="Times" w:cs="Times"/>
                <w:i/>
                <w:highlight w:val="green"/>
                <w:lang w:eastAsia="x-none"/>
              </w:rPr>
              <w:t>Agreements:</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For reference configuration for power consumption model,</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14 SL symbols in a slot (including AGC and TX-RX switching period) </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SL sub-carrier spacing (SCS)</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30 kHz SCS for FR1</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SL BWP size</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100 MHz for FR1</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2 OFDM symbols for PSCCH (excluding AGC symbol)</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TX antenna  port (AP)</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1 TX AP for FR1</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RX AP</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4 RX APs for FR1</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TX power of {0 dBm, 23 dBm} for FR1 </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Note that FR2 is not precluded as an optional/additional reference configuration, and companies are encouraged to provide power consumption model for FR2.</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Note that 15 kHz SCS is not precluded as an optional/additional reference configuration, and companies are encouraged to provide power consumption model for 15 kHz SCS.</w:t>
            </w:r>
          </w:p>
          <w:p w:rsidR="00807984" w:rsidRPr="00807984" w:rsidRDefault="00807984" w:rsidP="00807984">
            <w:pPr>
              <w:spacing w:before="0" w:after="0" w:line="240" w:lineRule="exact"/>
              <w:ind w:left="0" w:firstLine="0"/>
              <w:jc w:val="left"/>
              <w:rPr>
                <w:rFonts w:ascii="Times" w:eastAsia="굴림" w:hAnsi="Times" w:cs="Times"/>
                <w:i/>
                <w:lang w:eastAsia="ko-KR"/>
              </w:rPr>
            </w:pPr>
          </w:p>
          <w:p w:rsidR="00807984" w:rsidRPr="00807984" w:rsidRDefault="00807984" w:rsidP="00807984">
            <w:pPr>
              <w:spacing w:before="0" w:after="0" w:line="240" w:lineRule="exact"/>
              <w:ind w:left="0" w:firstLine="0"/>
              <w:jc w:val="left"/>
              <w:rPr>
                <w:rFonts w:ascii="Times" w:eastAsia="SimSun" w:hAnsi="Times" w:cs="Times"/>
                <w:i/>
                <w:lang w:eastAsia="zh-CN"/>
              </w:rPr>
            </w:pPr>
            <w:r w:rsidRPr="00807984">
              <w:rPr>
                <w:rFonts w:ascii="Times" w:eastAsia="SimSun" w:hAnsi="Times" w:cs="Times"/>
                <w:i/>
                <w:highlight w:val="green"/>
                <w:lang w:eastAsia="zh-CN"/>
              </w:rPr>
              <w:t>Agreements:</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For evaluation, the followings are baseline</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2 RX APs </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1 TX AP</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40 MHz for SL BWP size </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Note that parameters or cases other than baseline is not precluded for evaluation, and companies are encouraged to provide the assumptions in details. </w:t>
            </w:r>
          </w:p>
          <w:p w:rsidR="00807984" w:rsidRPr="00807984" w:rsidRDefault="00807984" w:rsidP="00807984">
            <w:pPr>
              <w:spacing w:before="0" w:after="0" w:line="240" w:lineRule="exact"/>
              <w:ind w:left="0" w:firstLine="0"/>
              <w:jc w:val="left"/>
              <w:rPr>
                <w:rFonts w:ascii="Times" w:eastAsia="굴림" w:hAnsi="Times" w:cs="Times"/>
                <w:i/>
                <w:lang w:eastAsia="ko-KR"/>
              </w:rPr>
            </w:pPr>
            <w:r w:rsidRPr="00807984">
              <w:rPr>
                <w:rFonts w:ascii="Times" w:eastAsia="굴림" w:hAnsi="Times" w:cs="Times"/>
                <w:i/>
                <w:lang w:eastAsia="ko-KR"/>
              </w:rPr>
              <w:t> </w:t>
            </w:r>
          </w:p>
          <w:p w:rsidR="00807984" w:rsidRPr="00807984" w:rsidRDefault="00807984" w:rsidP="00807984">
            <w:pPr>
              <w:spacing w:before="0" w:after="0" w:line="240" w:lineRule="exact"/>
              <w:ind w:left="0" w:firstLine="0"/>
              <w:jc w:val="left"/>
              <w:rPr>
                <w:rFonts w:ascii="Times" w:eastAsia="SimSun" w:hAnsi="Times" w:cs="Times"/>
                <w:i/>
                <w:lang w:eastAsia="zh-CN"/>
              </w:rPr>
            </w:pPr>
            <w:r w:rsidRPr="00807984">
              <w:rPr>
                <w:rFonts w:ascii="Times" w:eastAsia="SimSun" w:hAnsi="Times" w:cs="Times"/>
                <w:i/>
                <w:highlight w:val="green"/>
                <w:lang w:eastAsia="zh-CN"/>
              </w:rPr>
              <w:lastRenderedPageBreak/>
              <w:t>Agreements:</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scaling for adaptation, </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Scaling of SL BWP size adaptation in RX perspective</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X MHz is (0.4 +0.6*(X-20)/80)*100 MHz</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Scaling for SL BWP size adaptation in TX perspective</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No scaling</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Scaling for RX AP adaptation for FR 1</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2 RX is 0.7*4 Rx power</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Note that scaling for adaptation on other parameters is not precluded for power consumption model, and companies are encouraged to provide the assumptions in details. </w:t>
            </w:r>
          </w:p>
          <w:p w:rsidR="00807984" w:rsidRPr="00807984" w:rsidRDefault="00807984" w:rsidP="00807984">
            <w:pPr>
              <w:spacing w:before="0" w:after="0" w:line="240" w:lineRule="exact"/>
              <w:ind w:left="0" w:firstLine="0"/>
              <w:jc w:val="left"/>
              <w:rPr>
                <w:rFonts w:ascii="Times" w:eastAsia="SimSun" w:hAnsi="Times" w:cs="Times"/>
                <w:i/>
                <w:color w:val="1F497D"/>
                <w:lang w:eastAsia="ko-KR"/>
              </w:rPr>
            </w:pPr>
            <w:r w:rsidRPr="00807984">
              <w:rPr>
                <w:rFonts w:ascii="Times" w:eastAsia="SimSun" w:hAnsi="Times" w:cs="Times"/>
                <w:i/>
                <w:color w:val="1F497D"/>
                <w:lang w:eastAsia="ko-KR"/>
              </w:rPr>
              <w:t>  </w:t>
            </w:r>
          </w:p>
          <w:p w:rsidR="00807984" w:rsidRPr="00807984" w:rsidRDefault="00807984" w:rsidP="00807984">
            <w:pPr>
              <w:spacing w:before="0" w:after="0" w:line="240" w:lineRule="exact"/>
              <w:ind w:left="0" w:firstLine="0"/>
              <w:jc w:val="left"/>
              <w:rPr>
                <w:rFonts w:ascii="Times" w:eastAsia="SimSun" w:hAnsi="Times" w:cs="Times"/>
                <w:i/>
                <w:lang w:eastAsia="zh-CN"/>
              </w:rPr>
            </w:pPr>
            <w:r w:rsidRPr="00807984">
              <w:rPr>
                <w:rFonts w:ascii="Times" w:eastAsia="SimSun" w:hAnsi="Times" w:cs="Times"/>
                <w:i/>
                <w:highlight w:val="green"/>
                <w:lang w:eastAsia="zh-CN"/>
              </w:rPr>
              <w:t>Agreements:</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For power consumption level,</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Reuse three states of “Sleep” specified in TR38.840 including transition time</w:t>
            </w:r>
            <w:r w:rsidRPr="00807984">
              <w:rPr>
                <w:rFonts w:ascii="Times" w:eastAsia="굴림" w:hAnsi="Times" w:cs="Times"/>
                <w:i/>
                <w:color w:val="1F497D"/>
                <w:lang w:eastAsia="ko-KR"/>
              </w:rPr>
              <w:t>/</w:t>
            </w:r>
            <w:r w:rsidRPr="00807984">
              <w:rPr>
                <w:rFonts w:ascii="Times" w:eastAsia="굴림" w:hAnsi="Times" w:cs="Times"/>
                <w:i/>
                <w:lang w:eastAsia="ko-KR"/>
              </w:rPr>
              <w:t>energy consumption</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For “PSCCH/PSSCH RX”,</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In non-PSFCH-slot (i.e., the number of PSCCH/PSSCH symbols is 13), </w:t>
            </w:r>
          </w:p>
          <w:p w:rsidR="00807984" w:rsidRPr="00807984" w:rsidRDefault="00807984" w:rsidP="00A476A7">
            <w:pPr>
              <w:numPr>
                <w:ilvl w:val="2"/>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the same as that of “PDCCH+PDSCH”</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“PSCCH/PSSCH TX” </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In non-PSFCH-slot (i.e. the number of PSCCH/PSSCH symbols is 13), </w:t>
            </w:r>
          </w:p>
          <w:p w:rsidR="00807984" w:rsidRPr="00807984" w:rsidRDefault="00807984" w:rsidP="00A476A7">
            <w:pPr>
              <w:numPr>
                <w:ilvl w:val="2"/>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the same as that of “UL” for long PUCCH or PUSCH</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“1st SCI/2nd SCI RX”, </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[0.7]* power consumption level of “PSCCH/PSSCH RX”</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“PSFCH TX”, </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[0.3]*power consumption level of “UL” for long PUCCH or PUSCH</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xml:space="preserve">) For power consumption level of “PSFCH RX”, </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power consumption level of “PDCCH-only” for cross-slot scheduling</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“S-SSB TX” (in 13 symbol duration), </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color w:val="1F497D"/>
                <w:lang w:eastAsia="ko-KR"/>
              </w:rPr>
              <w:t>t</w:t>
            </w:r>
            <w:r w:rsidRPr="00807984">
              <w:rPr>
                <w:rFonts w:ascii="Times" w:eastAsia="굴림" w:hAnsi="Times" w:cs="Times"/>
                <w:i/>
                <w:lang w:eastAsia="ko-KR"/>
              </w:rPr>
              <w:t>he power consumption level is the same as power consumption level of “UL” for (long PUCCH or PUSCH)</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“S-SSB RX”, </w:t>
            </w:r>
          </w:p>
          <w:p w:rsidR="00807984" w:rsidRPr="00807984" w:rsidRDefault="00807984"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[1.5]*power consumption level of “Uu SSB-processing”</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The power consumption level of “GNSS-processing” is 8 </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When the synch reference source is gNB, reuse power consumption level of “Uu SSB processing”</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Power consumption level of “SL-CSI-RS processing” is not separately defined</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Note that power consumption level of other Power states is not precluded, and companies are encouraged to provide the assumptions in details.</w:t>
            </w:r>
          </w:p>
          <w:p w:rsidR="00807984" w:rsidRPr="00807984" w:rsidRDefault="00807984" w:rsidP="00807984">
            <w:pPr>
              <w:spacing w:before="0" w:after="0" w:line="240" w:lineRule="exact"/>
              <w:ind w:left="0" w:firstLine="0"/>
              <w:jc w:val="left"/>
              <w:rPr>
                <w:rFonts w:ascii="Times" w:eastAsia="굴림" w:hAnsi="Times" w:cs="Times"/>
                <w:i/>
                <w:color w:val="1F497D"/>
                <w:lang w:eastAsia="ko-KR"/>
              </w:rPr>
            </w:pPr>
          </w:p>
          <w:p w:rsidR="00807984" w:rsidRPr="00807984" w:rsidRDefault="00807984" w:rsidP="00807984">
            <w:pPr>
              <w:spacing w:before="0" w:after="0" w:line="240" w:lineRule="exact"/>
              <w:ind w:left="0" w:firstLine="0"/>
              <w:jc w:val="left"/>
              <w:rPr>
                <w:rFonts w:ascii="Times" w:eastAsia="SimSun" w:hAnsi="Times" w:cs="Times"/>
                <w:i/>
                <w:lang w:eastAsia="zh-CN"/>
              </w:rPr>
            </w:pPr>
            <w:r w:rsidRPr="00807984">
              <w:rPr>
                <w:rFonts w:ascii="Times" w:eastAsia="SimSun" w:hAnsi="Times" w:cs="Times"/>
                <w:i/>
                <w:highlight w:val="green"/>
                <w:lang w:eastAsia="zh-CN"/>
              </w:rPr>
              <w:t>Agreements:</w:t>
            </w:r>
          </w:p>
          <w:p w:rsidR="00807984" w:rsidRPr="00807984" w:rsidRDefault="00807984" w:rsidP="00A476A7">
            <w:pPr>
              <w:numPr>
                <w:ilvl w:val="0"/>
                <w:numId w:val="3"/>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For evaluation metric, the followings are considered</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PRR</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PIR</w:t>
            </w:r>
          </w:p>
          <w:p w:rsidR="00807984" w:rsidRPr="00807984" w:rsidRDefault="00807984"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rsidR="00807984" w:rsidRPr="00807984" w:rsidRDefault="00807984" w:rsidP="00A476A7">
            <w:pPr>
              <w:numPr>
                <w:ilvl w:val="0"/>
                <w:numId w:val="3"/>
              </w:numPr>
              <w:autoSpaceDE w:val="0"/>
              <w:autoSpaceDN w:val="0"/>
              <w:spacing w:before="0" w:after="0" w:line="240" w:lineRule="exact"/>
              <w:jc w:val="left"/>
              <w:rPr>
                <w:rFonts w:ascii="Calibri" w:eastAsia="굴림" w:hAnsi="Calibri" w:cs="Calibri"/>
                <w:sz w:val="22"/>
                <w:szCs w:val="22"/>
                <w:lang w:eastAsia="ko-KR"/>
              </w:rPr>
            </w:pPr>
            <w:r w:rsidRPr="00807984">
              <w:rPr>
                <w:rFonts w:ascii="Times" w:eastAsia="굴림" w:hAnsi="Times" w:cs="Times"/>
                <w:i/>
                <w:lang w:eastAsia="ko-KR"/>
              </w:rPr>
              <w:t>Note that power consumption for baseline scheme with Rel-16 Mode 2 resource allocation (i.e. full sensing) and the power consumption for the proposed scheme are evaluated under the same evaluation assumptions.</w:t>
            </w:r>
          </w:p>
        </w:tc>
      </w:tr>
    </w:tbl>
    <w:p w:rsidR="00A36547" w:rsidRDefault="00A36547" w:rsidP="00CE0CC6">
      <w:pPr>
        <w:pStyle w:val="LGTdoc"/>
        <w:spacing w:before="100" w:beforeAutospacing="1" w:after="180" w:afterAutospacing="1"/>
        <w:ind w:left="0" w:firstLineChars="250" w:firstLine="550"/>
        <w:rPr>
          <w:szCs w:val="22"/>
          <w:lang w:eastAsia="ko-KR"/>
        </w:rPr>
      </w:pPr>
      <w:r w:rsidRPr="00783F6B">
        <w:rPr>
          <w:szCs w:val="22"/>
          <w:lang w:eastAsia="ko-KR"/>
        </w:rPr>
        <w:lastRenderedPageBreak/>
        <w:t xml:space="preserve">In this contribution, we </w:t>
      </w:r>
      <w:r w:rsidR="00807984">
        <w:rPr>
          <w:szCs w:val="22"/>
          <w:lang w:eastAsia="ko-KR"/>
        </w:rPr>
        <w:t xml:space="preserve">continue to </w:t>
      </w:r>
      <w:r w:rsidR="00530711">
        <w:rPr>
          <w:szCs w:val="22"/>
          <w:lang w:eastAsia="ko-KR"/>
        </w:rPr>
        <w:t xml:space="preserve">discuss </w:t>
      </w:r>
      <w:r w:rsidR="00807984">
        <w:rPr>
          <w:szCs w:val="22"/>
          <w:lang w:eastAsia="ko-KR"/>
        </w:rPr>
        <w:t xml:space="preserve">remaining on </w:t>
      </w:r>
      <w:r w:rsidR="00530711">
        <w:rPr>
          <w:szCs w:val="22"/>
          <w:lang w:eastAsia="ko-KR"/>
        </w:rPr>
        <w:t xml:space="preserve">sidelink evaluation methodology </w:t>
      </w:r>
      <w:r w:rsidR="00807984">
        <w:rPr>
          <w:szCs w:val="22"/>
          <w:lang w:eastAsia="ko-KR"/>
        </w:rPr>
        <w:t xml:space="preserve">update </w:t>
      </w:r>
      <w:r w:rsidR="00530711">
        <w:rPr>
          <w:szCs w:val="22"/>
          <w:lang w:eastAsia="ko-KR"/>
        </w:rPr>
        <w:t xml:space="preserve">for power saving. </w:t>
      </w:r>
    </w:p>
    <w:p w:rsidR="008654D8" w:rsidRPr="00783F6B" w:rsidRDefault="008654D8" w:rsidP="00DD2AFD">
      <w:pPr>
        <w:pStyle w:val="LGTdoc"/>
        <w:spacing w:before="100" w:beforeAutospacing="1" w:after="180" w:afterAutospacing="1"/>
        <w:ind w:left="0" w:firstLine="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rsidR="00D73CBA" w:rsidRPr="00461B19" w:rsidRDefault="00D73CBA" w:rsidP="00D73CBA">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Remaining issues on power consumption model</w:t>
      </w:r>
    </w:p>
    <w:p w:rsidR="00772169" w:rsidRDefault="00772169" w:rsidP="005A00ED">
      <w:pPr>
        <w:pStyle w:val="LGTdoc"/>
        <w:spacing w:before="100" w:beforeAutospacing="1" w:after="180" w:afterAutospacing="1"/>
        <w:ind w:left="0" w:firstLine="0"/>
        <w:rPr>
          <w:szCs w:val="22"/>
          <w:lang w:eastAsia="ko-KR"/>
        </w:rPr>
      </w:pPr>
      <w:r>
        <w:rPr>
          <w:rFonts w:hint="eastAsia"/>
          <w:szCs w:val="22"/>
          <w:lang w:eastAsia="ko-KR"/>
        </w:rPr>
        <w:t xml:space="preserve">In the last meeting, a number of companies discussed power consumption model for NR sidelink based on the power consumption model specified in TR38.840. </w:t>
      </w:r>
      <w:r>
        <w:rPr>
          <w:szCs w:val="22"/>
          <w:lang w:eastAsia="ko-KR"/>
        </w:rPr>
        <w:t xml:space="preserve">According to analysis made in the previous contribution [3] and the discussion in the last meeting, it is reasonable to confirm the working assumption made in the last meeting. Similarly, the bracket of the scaling factor can be also removed for the progress. </w:t>
      </w:r>
    </w:p>
    <w:p w:rsidR="00205C44" w:rsidRDefault="00772169" w:rsidP="005A00ED">
      <w:pPr>
        <w:pStyle w:val="LGTdoc"/>
        <w:spacing w:before="100" w:beforeAutospacing="1" w:after="180" w:afterAutospacing="1"/>
        <w:ind w:left="0" w:firstLine="0"/>
        <w:rPr>
          <w:b/>
          <w:i/>
          <w:szCs w:val="22"/>
          <w:lang w:eastAsia="ko-KR"/>
        </w:rPr>
      </w:pPr>
      <w:r>
        <w:rPr>
          <w:rFonts w:hint="eastAsia"/>
          <w:b/>
          <w:i/>
          <w:szCs w:val="22"/>
          <w:lang w:eastAsia="ko-KR"/>
        </w:rPr>
        <w:t>Proposal 1: Confirm the following working assumptions:</w:t>
      </w:r>
    </w:p>
    <w:p w:rsidR="00772169" w:rsidRPr="00807984" w:rsidRDefault="00772169"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Scaling of SL BWP size adaptation in RX perspective</w:t>
      </w:r>
    </w:p>
    <w:p w:rsidR="00772169" w:rsidRPr="00807984" w:rsidRDefault="00772169"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X MHz is (0.4 +0.6*(X-20)/80)*100 MHz</w:t>
      </w:r>
    </w:p>
    <w:p w:rsidR="00772169" w:rsidRPr="00807984" w:rsidRDefault="00772169"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For “PSCCH/PSSCH RX”,</w:t>
      </w:r>
    </w:p>
    <w:p w:rsidR="00772169" w:rsidRPr="00807984" w:rsidRDefault="00772169"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In non-PSFCH-slot (i.e., the number of PSCCH/PSSCH symbols is 13), </w:t>
      </w:r>
    </w:p>
    <w:p w:rsidR="00772169" w:rsidRPr="00807984" w:rsidRDefault="00772169" w:rsidP="00A476A7">
      <w:pPr>
        <w:numPr>
          <w:ilvl w:val="2"/>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the same as that of “PDCCH+PDSCH”</w:t>
      </w:r>
    </w:p>
    <w:p w:rsidR="00772169" w:rsidRPr="00807984" w:rsidRDefault="00772169"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xml:space="preserve">) For power consumption level of “PSFCH RX”, </w:t>
      </w:r>
    </w:p>
    <w:p w:rsidR="00772169" w:rsidRPr="00807984" w:rsidRDefault="00772169"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power consumption level of “PDCCH-only” for cross-slot scheduling</w:t>
      </w:r>
    </w:p>
    <w:p w:rsidR="00772169" w:rsidRPr="00807984" w:rsidRDefault="00772169"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xml:space="preserve">) For power consumption level of “PSFCH RX”, </w:t>
      </w:r>
    </w:p>
    <w:p w:rsidR="00772169" w:rsidRPr="00807984" w:rsidRDefault="00772169"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power consumption level of “PDCCH-only” for cross-slot scheduling</w:t>
      </w:r>
    </w:p>
    <w:p w:rsidR="00772169" w:rsidRDefault="00772169" w:rsidP="00772169">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2</w:t>
      </w:r>
      <w:r>
        <w:rPr>
          <w:rFonts w:hint="eastAsia"/>
          <w:b/>
          <w:i/>
          <w:szCs w:val="22"/>
          <w:lang w:eastAsia="ko-KR"/>
        </w:rPr>
        <w:t xml:space="preserve">: </w:t>
      </w:r>
      <w:r>
        <w:rPr>
          <w:b/>
          <w:i/>
          <w:szCs w:val="22"/>
          <w:lang w:eastAsia="ko-KR"/>
        </w:rPr>
        <w:t xml:space="preserve">Remove brackets in the following agreements: </w:t>
      </w:r>
    </w:p>
    <w:p w:rsidR="00772169" w:rsidRPr="00807984" w:rsidRDefault="00772169"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“1st SCI/2nd SCI RX”, </w:t>
      </w:r>
    </w:p>
    <w:p w:rsidR="00772169" w:rsidRPr="00807984" w:rsidRDefault="00772169"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the power consumption level is </w:t>
      </w:r>
      <w:r w:rsidRPr="00772169">
        <w:rPr>
          <w:rFonts w:ascii="Times" w:eastAsia="굴림" w:hAnsi="Times" w:cs="Times"/>
          <w:i/>
          <w:strike/>
          <w:color w:val="FF0000"/>
          <w:lang w:eastAsia="ko-KR"/>
        </w:rPr>
        <w:t>[</w:t>
      </w:r>
      <w:r w:rsidRPr="00807984">
        <w:rPr>
          <w:rFonts w:ascii="Times" w:eastAsia="굴림" w:hAnsi="Times" w:cs="Times"/>
          <w:i/>
          <w:lang w:eastAsia="ko-KR"/>
        </w:rPr>
        <w:t>0.7</w:t>
      </w:r>
      <w:r w:rsidRPr="00772169">
        <w:rPr>
          <w:rFonts w:ascii="Times" w:eastAsia="굴림" w:hAnsi="Times" w:cs="Times"/>
          <w:i/>
          <w:strike/>
          <w:color w:val="FF0000"/>
          <w:lang w:eastAsia="ko-KR"/>
        </w:rPr>
        <w:t>]</w:t>
      </w:r>
      <w:r w:rsidRPr="00807984">
        <w:rPr>
          <w:rFonts w:ascii="Times" w:eastAsia="굴림" w:hAnsi="Times" w:cs="Times"/>
          <w:i/>
          <w:lang w:eastAsia="ko-KR"/>
        </w:rPr>
        <w:t>* power consumption level of “PSCCH/PSSCH RX”</w:t>
      </w:r>
    </w:p>
    <w:p w:rsidR="00772169" w:rsidRPr="00807984" w:rsidRDefault="00772169"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“PSFCH TX”, </w:t>
      </w:r>
    </w:p>
    <w:p w:rsidR="00772169" w:rsidRPr="00807984" w:rsidRDefault="00772169"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the power consumption level is </w:t>
      </w:r>
      <w:r w:rsidRPr="00772169">
        <w:rPr>
          <w:rFonts w:ascii="Times" w:eastAsia="굴림" w:hAnsi="Times" w:cs="Times"/>
          <w:i/>
          <w:strike/>
          <w:color w:val="FF0000"/>
          <w:lang w:eastAsia="ko-KR"/>
        </w:rPr>
        <w:t>[</w:t>
      </w:r>
      <w:r w:rsidRPr="00807984">
        <w:rPr>
          <w:rFonts w:ascii="Times" w:eastAsia="굴림" w:hAnsi="Times" w:cs="Times"/>
          <w:i/>
          <w:lang w:eastAsia="ko-KR"/>
        </w:rPr>
        <w:t>0.3</w:t>
      </w:r>
      <w:r w:rsidRPr="00772169">
        <w:rPr>
          <w:rFonts w:ascii="Times" w:eastAsia="굴림" w:hAnsi="Times" w:cs="Times"/>
          <w:i/>
          <w:strike/>
          <w:color w:val="FF0000"/>
          <w:lang w:eastAsia="ko-KR"/>
        </w:rPr>
        <w:t>]</w:t>
      </w:r>
      <w:r w:rsidRPr="00807984">
        <w:rPr>
          <w:rFonts w:ascii="Times" w:eastAsia="굴림" w:hAnsi="Times" w:cs="Times"/>
          <w:i/>
          <w:lang w:eastAsia="ko-KR"/>
        </w:rPr>
        <w:t>*power consumption level of “UL” for long PUCCH or PUSCH</w:t>
      </w:r>
    </w:p>
    <w:p w:rsidR="00772169" w:rsidRPr="00807984" w:rsidRDefault="00772169" w:rsidP="00A476A7">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“S-SSB RX”, </w:t>
      </w:r>
    </w:p>
    <w:p w:rsidR="00772169" w:rsidRPr="00807984" w:rsidRDefault="00772169" w:rsidP="00A476A7">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the power consumption level is </w:t>
      </w:r>
      <w:r w:rsidRPr="00772169">
        <w:rPr>
          <w:rFonts w:ascii="Times" w:eastAsia="굴림" w:hAnsi="Times" w:cs="Times"/>
          <w:i/>
          <w:strike/>
          <w:color w:val="FF0000"/>
          <w:lang w:eastAsia="ko-KR"/>
        </w:rPr>
        <w:t>[</w:t>
      </w:r>
      <w:r w:rsidRPr="00807984">
        <w:rPr>
          <w:rFonts w:ascii="Times" w:eastAsia="굴림" w:hAnsi="Times" w:cs="Times"/>
          <w:i/>
          <w:lang w:eastAsia="ko-KR"/>
        </w:rPr>
        <w:t>1.5</w:t>
      </w:r>
      <w:r w:rsidRPr="00772169">
        <w:rPr>
          <w:rFonts w:ascii="Times" w:eastAsia="굴림" w:hAnsi="Times" w:cs="Times"/>
          <w:i/>
          <w:strike/>
          <w:color w:val="FF0000"/>
          <w:lang w:eastAsia="ko-KR"/>
        </w:rPr>
        <w:t>]</w:t>
      </w:r>
      <w:r w:rsidRPr="00807984">
        <w:rPr>
          <w:rFonts w:ascii="Times" w:eastAsia="굴림" w:hAnsi="Times" w:cs="Times"/>
          <w:i/>
          <w:lang w:eastAsia="ko-KR"/>
        </w:rPr>
        <w:t>*power consumption level of “Uu SSB-processing”</w:t>
      </w:r>
    </w:p>
    <w:p w:rsidR="00772169" w:rsidRDefault="00C214AE" w:rsidP="00C214AE">
      <w:pPr>
        <w:pStyle w:val="LGTdoc"/>
        <w:spacing w:before="100" w:beforeAutospacing="1" w:after="180" w:afterAutospacing="1"/>
        <w:ind w:left="0" w:firstLineChars="250" w:firstLine="550"/>
        <w:rPr>
          <w:szCs w:val="22"/>
          <w:lang w:eastAsia="ko-KR"/>
        </w:rPr>
      </w:pPr>
      <w:r>
        <w:rPr>
          <w:rFonts w:hint="eastAsia"/>
          <w:szCs w:val="22"/>
          <w:lang w:eastAsia="ko-KR"/>
        </w:rPr>
        <w:t xml:space="preserve">When </w:t>
      </w:r>
      <w:r>
        <w:rPr>
          <w:szCs w:val="22"/>
          <w:lang w:eastAsia="ko-KR"/>
        </w:rPr>
        <w:t xml:space="preserve">a </w:t>
      </w:r>
      <w:r>
        <w:rPr>
          <w:rFonts w:hint="eastAsia"/>
          <w:szCs w:val="22"/>
          <w:lang w:eastAsia="ko-KR"/>
        </w:rPr>
        <w:t xml:space="preserve">UE fails to detect PSCCH, </w:t>
      </w:r>
      <w:r>
        <w:rPr>
          <w:szCs w:val="22"/>
          <w:lang w:eastAsia="ko-KR"/>
        </w:rPr>
        <w:t>the UE may not try to decode 2</w:t>
      </w:r>
      <w:r w:rsidRPr="00C214AE">
        <w:rPr>
          <w:szCs w:val="22"/>
          <w:vertAlign w:val="superscript"/>
          <w:lang w:eastAsia="ko-KR"/>
        </w:rPr>
        <w:t>nd</w:t>
      </w:r>
      <w:r>
        <w:rPr>
          <w:szCs w:val="22"/>
          <w:lang w:eastAsia="ko-KR"/>
        </w:rPr>
        <w:t xml:space="preserve"> SCI while the UE would perform data buffering until the completion time of the PSCCH decoding. Meanwhile, for power saving, it can be considered that a UE just tries to decode PSCCH only without data buffering for the subsequent 2</w:t>
      </w:r>
      <w:r w:rsidRPr="00C214AE">
        <w:rPr>
          <w:szCs w:val="22"/>
          <w:vertAlign w:val="superscript"/>
          <w:lang w:eastAsia="ko-KR"/>
        </w:rPr>
        <w:t>nd</w:t>
      </w:r>
      <w:r>
        <w:rPr>
          <w:szCs w:val="22"/>
          <w:lang w:eastAsia="ko-KR"/>
        </w:rPr>
        <w:t xml:space="preserve"> SCI format. For instance, for a certain duration of time, a UE can decode PSCCH only for sensing operation. In this case, it would be necessary to define power consumption level of “PSCCH-only RX”. Considering the component of this power state, power consumption level of “PDCCH-only” for cross-slot scheduling can be reused for the power consumption level of “PSCCH-only RX”. </w:t>
      </w:r>
    </w:p>
    <w:p w:rsidR="00C214AE" w:rsidRPr="00C214AE" w:rsidRDefault="004F6EB2" w:rsidP="004F6EB2">
      <w:pPr>
        <w:pStyle w:val="LGTdoc"/>
        <w:spacing w:before="100" w:beforeAutospacing="1" w:after="180" w:afterAutospacing="1"/>
        <w:ind w:left="0" w:firstLine="0"/>
        <w:rPr>
          <w:b/>
          <w:i/>
          <w:szCs w:val="22"/>
          <w:lang w:eastAsia="ko-KR"/>
        </w:rPr>
      </w:pPr>
      <w:r>
        <w:rPr>
          <w:b/>
          <w:i/>
          <w:szCs w:val="22"/>
          <w:lang w:eastAsia="ko-KR"/>
        </w:rPr>
        <w:t>Observation</w:t>
      </w:r>
      <w:r w:rsidR="00C214AE" w:rsidRPr="00C214AE">
        <w:rPr>
          <w:b/>
          <w:i/>
          <w:szCs w:val="22"/>
          <w:lang w:eastAsia="ko-KR"/>
        </w:rPr>
        <w:t xml:space="preserve"> </w:t>
      </w:r>
      <w:r>
        <w:rPr>
          <w:b/>
          <w:i/>
          <w:szCs w:val="22"/>
          <w:lang w:eastAsia="ko-KR"/>
        </w:rPr>
        <w:t>1</w:t>
      </w:r>
      <w:r w:rsidR="00C214AE" w:rsidRPr="00C214AE">
        <w:rPr>
          <w:b/>
          <w:i/>
          <w:szCs w:val="22"/>
          <w:lang w:eastAsia="ko-KR"/>
        </w:rPr>
        <w:t xml:space="preserve">: </w:t>
      </w:r>
      <w:r>
        <w:rPr>
          <w:b/>
          <w:i/>
          <w:szCs w:val="22"/>
          <w:lang w:eastAsia="ko-KR"/>
        </w:rPr>
        <w:t xml:space="preserve">When UE performs only sensing operation, it can be further consider to introduce </w:t>
      </w:r>
      <w:r w:rsidR="00C214AE" w:rsidRPr="00C214AE">
        <w:rPr>
          <w:b/>
          <w:i/>
          <w:szCs w:val="22"/>
          <w:lang w:eastAsia="ko-KR"/>
        </w:rPr>
        <w:t>power state of “PSCCH-only RX”.</w:t>
      </w:r>
    </w:p>
    <w:p w:rsidR="00C214AE" w:rsidRDefault="00C214AE" w:rsidP="00A476A7">
      <w:pPr>
        <w:pStyle w:val="LGTdoc"/>
        <w:numPr>
          <w:ilvl w:val="0"/>
          <w:numId w:val="13"/>
        </w:numPr>
        <w:spacing w:before="100" w:beforeAutospacing="1" w:after="180" w:afterAutospacing="1"/>
        <w:rPr>
          <w:b/>
          <w:i/>
          <w:szCs w:val="22"/>
          <w:lang w:eastAsia="ko-KR"/>
        </w:rPr>
      </w:pPr>
      <w:r w:rsidRPr="00C214AE">
        <w:rPr>
          <w:rFonts w:hint="eastAsia"/>
          <w:b/>
          <w:i/>
          <w:szCs w:val="22"/>
          <w:lang w:eastAsia="ko-KR"/>
        </w:rPr>
        <w:t xml:space="preserve">In </w:t>
      </w:r>
      <w:r w:rsidRPr="00C214AE">
        <w:rPr>
          <w:b/>
          <w:i/>
          <w:szCs w:val="22"/>
          <w:lang w:eastAsia="ko-KR"/>
        </w:rPr>
        <w:t xml:space="preserve">“PSCCH-only RX”, </w:t>
      </w:r>
      <w:r>
        <w:rPr>
          <w:b/>
          <w:i/>
          <w:szCs w:val="22"/>
          <w:lang w:eastAsia="ko-KR"/>
        </w:rPr>
        <w:t xml:space="preserve">a UE tries to decode PSCCH for sensing operation, but not perform data buffering during the decoding time of PSCCH. </w:t>
      </w:r>
    </w:p>
    <w:p w:rsidR="00C214AE" w:rsidRPr="00C214AE" w:rsidRDefault="00C214AE" w:rsidP="00A476A7">
      <w:pPr>
        <w:pStyle w:val="LGTdoc"/>
        <w:numPr>
          <w:ilvl w:val="0"/>
          <w:numId w:val="13"/>
        </w:numPr>
        <w:spacing w:before="100" w:beforeAutospacing="1" w:after="180" w:afterAutospacing="1"/>
        <w:rPr>
          <w:b/>
          <w:i/>
          <w:szCs w:val="22"/>
          <w:lang w:eastAsia="ko-KR"/>
        </w:rPr>
      </w:pPr>
      <w:r>
        <w:rPr>
          <w:b/>
          <w:i/>
          <w:szCs w:val="22"/>
          <w:lang w:eastAsia="ko-KR"/>
        </w:rPr>
        <w:t>The power consumption level is power consumption level of “PDCCH-only” for cross-slot scheduling.</w:t>
      </w:r>
    </w:p>
    <w:p w:rsidR="004F6EB2" w:rsidRDefault="004F6EB2" w:rsidP="004F6EB2">
      <w:pPr>
        <w:pStyle w:val="LGTdoc"/>
        <w:spacing w:before="100" w:beforeAutospacing="1" w:after="180" w:afterAutospacing="1"/>
        <w:ind w:left="0" w:firstLineChars="250" w:firstLine="550"/>
        <w:rPr>
          <w:szCs w:val="22"/>
          <w:lang w:eastAsia="ko-KR"/>
        </w:rPr>
      </w:pPr>
      <w:r>
        <w:rPr>
          <w:rFonts w:hint="eastAsia"/>
          <w:szCs w:val="22"/>
          <w:lang w:eastAsia="ko-KR"/>
        </w:rPr>
        <w:t xml:space="preserve">When PSFCH resource is </w:t>
      </w:r>
      <w:r>
        <w:rPr>
          <w:szCs w:val="22"/>
          <w:lang w:eastAsia="ko-KR"/>
        </w:rPr>
        <w:t>provide</w:t>
      </w:r>
      <w:r>
        <w:rPr>
          <w:rFonts w:hint="eastAsia"/>
          <w:szCs w:val="22"/>
          <w:lang w:eastAsia="ko-KR"/>
        </w:rPr>
        <w:t xml:space="preserve">d in a resource pool, </w:t>
      </w:r>
      <w:r>
        <w:rPr>
          <w:szCs w:val="22"/>
          <w:lang w:eastAsia="ko-KR"/>
        </w:rPr>
        <w:t>it is possible that PSCCH+PSSCH is TDMed with PSFCH in a slot. In this case, a number of UE states could be defined. For instance, a UE can decode 1</w:t>
      </w:r>
      <w:r w:rsidRPr="002C109F">
        <w:rPr>
          <w:szCs w:val="22"/>
          <w:vertAlign w:val="superscript"/>
          <w:lang w:eastAsia="ko-KR"/>
        </w:rPr>
        <w:t>st</w:t>
      </w:r>
      <w:r>
        <w:rPr>
          <w:szCs w:val="22"/>
          <w:lang w:eastAsia="ko-KR"/>
        </w:rPr>
        <w:t xml:space="preserve"> SCI+2</w:t>
      </w:r>
      <w:r w:rsidRPr="002C109F">
        <w:rPr>
          <w:szCs w:val="22"/>
          <w:vertAlign w:val="superscript"/>
          <w:lang w:eastAsia="ko-KR"/>
        </w:rPr>
        <w:t>nd</w:t>
      </w:r>
      <w:r>
        <w:rPr>
          <w:szCs w:val="22"/>
          <w:lang w:eastAsia="ko-KR"/>
        </w:rPr>
        <w:t xml:space="preserve"> SCI+PSSCH and detect PSFCH in a slot. Next, a UE can </w:t>
      </w:r>
      <w:r w:rsidR="00C731A0">
        <w:rPr>
          <w:szCs w:val="22"/>
          <w:lang w:eastAsia="ko-KR"/>
        </w:rPr>
        <w:t>perform</w:t>
      </w:r>
      <w:r>
        <w:rPr>
          <w:szCs w:val="22"/>
          <w:lang w:eastAsia="ko-KR"/>
        </w:rPr>
        <w:t xml:space="preserve"> PSCCH/PSSCH </w:t>
      </w:r>
      <w:r w:rsidR="00C731A0">
        <w:rPr>
          <w:szCs w:val="22"/>
          <w:lang w:eastAsia="ko-KR"/>
        </w:rPr>
        <w:t xml:space="preserve">TX </w:t>
      </w:r>
      <w:r>
        <w:rPr>
          <w:szCs w:val="22"/>
          <w:lang w:eastAsia="ko-KR"/>
        </w:rPr>
        <w:t xml:space="preserve">and PSFCH </w:t>
      </w:r>
      <w:r w:rsidR="00C731A0">
        <w:rPr>
          <w:szCs w:val="22"/>
          <w:lang w:eastAsia="ko-KR"/>
        </w:rPr>
        <w:t xml:space="preserve">RX </w:t>
      </w:r>
      <w:r>
        <w:rPr>
          <w:szCs w:val="22"/>
          <w:lang w:eastAsia="ko-KR"/>
        </w:rPr>
        <w:t xml:space="preserve">in a slot. Next, a UE can </w:t>
      </w:r>
      <w:r w:rsidR="00C731A0">
        <w:rPr>
          <w:szCs w:val="22"/>
          <w:lang w:eastAsia="ko-KR"/>
        </w:rPr>
        <w:t>perform</w:t>
      </w:r>
      <w:r>
        <w:rPr>
          <w:szCs w:val="22"/>
          <w:lang w:eastAsia="ko-KR"/>
        </w:rPr>
        <w:t xml:space="preserve"> PSCCH/PSSCH </w:t>
      </w:r>
      <w:r w:rsidR="00C731A0">
        <w:rPr>
          <w:szCs w:val="22"/>
          <w:lang w:eastAsia="ko-KR"/>
        </w:rPr>
        <w:t xml:space="preserve">TX </w:t>
      </w:r>
      <w:r>
        <w:rPr>
          <w:szCs w:val="22"/>
          <w:lang w:eastAsia="ko-KR"/>
        </w:rPr>
        <w:t xml:space="preserve">and PSFCH </w:t>
      </w:r>
      <w:r w:rsidR="00C731A0">
        <w:rPr>
          <w:szCs w:val="22"/>
          <w:lang w:eastAsia="ko-KR"/>
        </w:rPr>
        <w:t xml:space="preserve">TX </w:t>
      </w:r>
      <w:r>
        <w:rPr>
          <w:szCs w:val="22"/>
          <w:lang w:eastAsia="ko-KR"/>
        </w:rPr>
        <w:t xml:space="preserve">in a slot. At last, a UE can </w:t>
      </w:r>
      <w:r w:rsidR="00C731A0">
        <w:rPr>
          <w:szCs w:val="22"/>
          <w:lang w:eastAsia="ko-KR"/>
        </w:rPr>
        <w:t xml:space="preserve">perform </w:t>
      </w:r>
      <w:r w:rsidR="00C731A0">
        <w:rPr>
          <w:szCs w:val="22"/>
          <w:lang w:eastAsia="ko-KR"/>
        </w:rPr>
        <w:lastRenderedPageBreak/>
        <w:t>PSCCH/</w:t>
      </w:r>
      <w:r>
        <w:rPr>
          <w:szCs w:val="22"/>
          <w:lang w:eastAsia="ko-KR"/>
        </w:rPr>
        <w:t>PSSCH</w:t>
      </w:r>
      <w:r w:rsidR="00C731A0">
        <w:rPr>
          <w:szCs w:val="22"/>
          <w:lang w:eastAsia="ko-KR"/>
        </w:rPr>
        <w:t xml:space="preserve"> RX</w:t>
      </w:r>
      <w:r>
        <w:rPr>
          <w:szCs w:val="22"/>
          <w:lang w:eastAsia="ko-KR"/>
        </w:rPr>
        <w:t xml:space="preserve"> and PSFCH </w:t>
      </w:r>
      <w:r w:rsidR="00C731A0">
        <w:rPr>
          <w:szCs w:val="22"/>
          <w:lang w:eastAsia="ko-KR"/>
        </w:rPr>
        <w:t xml:space="preserve">TX </w:t>
      </w:r>
      <w:r>
        <w:rPr>
          <w:szCs w:val="22"/>
          <w:lang w:eastAsia="ko-KR"/>
        </w:rPr>
        <w:t xml:space="preserve">in a slot. For each UE state, it needs to define power consumption level as well. Next, </w:t>
      </w:r>
      <w:r>
        <w:rPr>
          <w:rFonts w:hint="eastAsia"/>
          <w:szCs w:val="22"/>
          <w:lang w:eastAsia="ko-KR"/>
        </w:rPr>
        <w:t>the power consumption level</w:t>
      </w:r>
      <w:r>
        <w:rPr>
          <w:szCs w:val="22"/>
          <w:lang w:eastAsia="ko-KR"/>
        </w:rPr>
        <w:t>s</w:t>
      </w:r>
      <w:r>
        <w:rPr>
          <w:rFonts w:hint="eastAsia"/>
          <w:szCs w:val="22"/>
          <w:lang w:eastAsia="ko-KR"/>
        </w:rPr>
        <w:t xml:space="preserve"> for </w:t>
      </w:r>
      <w:r>
        <w:rPr>
          <w:szCs w:val="22"/>
          <w:lang w:eastAsia="ko-KR"/>
        </w:rPr>
        <w:t>“1</w:t>
      </w:r>
      <w:r w:rsidRPr="006B2CFF">
        <w:rPr>
          <w:szCs w:val="22"/>
          <w:vertAlign w:val="superscript"/>
          <w:lang w:eastAsia="ko-KR"/>
        </w:rPr>
        <w:t>st</w:t>
      </w:r>
      <w:r>
        <w:rPr>
          <w:szCs w:val="22"/>
          <w:lang w:eastAsia="ko-KR"/>
        </w:rPr>
        <w:t xml:space="preserve"> SCI</w:t>
      </w:r>
      <w:r w:rsidR="00C731A0">
        <w:rPr>
          <w:szCs w:val="22"/>
          <w:lang w:eastAsia="ko-KR"/>
        </w:rPr>
        <w:t>/</w:t>
      </w:r>
      <w:r>
        <w:rPr>
          <w:szCs w:val="22"/>
          <w:lang w:eastAsia="ko-KR"/>
        </w:rPr>
        <w:t>2</w:t>
      </w:r>
      <w:r w:rsidRPr="006B2CFF">
        <w:rPr>
          <w:szCs w:val="22"/>
          <w:vertAlign w:val="superscript"/>
          <w:lang w:eastAsia="ko-KR"/>
        </w:rPr>
        <w:t>nd</w:t>
      </w:r>
      <w:r>
        <w:rPr>
          <w:szCs w:val="22"/>
          <w:lang w:eastAsia="ko-KR"/>
        </w:rPr>
        <w:t xml:space="preserve"> SCI</w:t>
      </w:r>
      <w:r w:rsidR="00C731A0">
        <w:rPr>
          <w:szCs w:val="22"/>
          <w:lang w:eastAsia="ko-KR"/>
        </w:rPr>
        <w:t xml:space="preserve"> RX</w:t>
      </w:r>
      <w:r>
        <w:rPr>
          <w:szCs w:val="22"/>
          <w:lang w:eastAsia="ko-KR"/>
        </w:rPr>
        <w:t>”, “</w:t>
      </w:r>
      <w:r w:rsidR="00C731A0">
        <w:rPr>
          <w:szCs w:val="22"/>
          <w:lang w:eastAsia="ko-KR"/>
        </w:rPr>
        <w:t>PSCCH/</w:t>
      </w:r>
      <w:r>
        <w:rPr>
          <w:szCs w:val="22"/>
          <w:lang w:eastAsia="ko-KR"/>
        </w:rPr>
        <w:t xml:space="preserve">PSSCH </w:t>
      </w:r>
      <w:r w:rsidR="00C731A0">
        <w:rPr>
          <w:szCs w:val="22"/>
          <w:lang w:eastAsia="ko-KR"/>
        </w:rPr>
        <w:t>RX</w:t>
      </w:r>
      <w:r>
        <w:rPr>
          <w:szCs w:val="22"/>
          <w:lang w:eastAsia="ko-KR"/>
        </w:rPr>
        <w:t>”, and “</w:t>
      </w:r>
      <w:r w:rsidR="00C731A0">
        <w:rPr>
          <w:szCs w:val="22"/>
          <w:lang w:eastAsia="ko-KR"/>
        </w:rPr>
        <w:t>PSCCH/</w:t>
      </w:r>
      <w:r>
        <w:rPr>
          <w:szCs w:val="22"/>
          <w:lang w:eastAsia="ko-KR"/>
        </w:rPr>
        <w:t xml:space="preserve">PSSCH </w:t>
      </w:r>
      <w:r w:rsidR="00C731A0">
        <w:rPr>
          <w:szCs w:val="22"/>
          <w:lang w:eastAsia="ko-KR"/>
        </w:rPr>
        <w:t>TX</w:t>
      </w:r>
      <w:r>
        <w:rPr>
          <w:szCs w:val="22"/>
          <w:lang w:eastAsia="ko-KR"/>
        </w:rPr>
        <w:t>” in PSFCH-slot need to be defined. During the PSFCH symbol duration, the UE can go to “Micro Sleep”. As mentioned earlier, the base power for transmission is large. In this case, even though 3 symbols will not be used for the actual PSCCH/PSSCH transmission, the power consumption level would not be considerably reduced. In this case, we propose to use 0.8 as scaling factor to determine the power consumption level of “</w:t>
      </w:r>
      <w:r w:rsidR="00C731A0">
        <w:rPr>
          <w:szCs w:val="22"/>
          <w:lang w:eastAsia="ko-KR"/>
        </w:rPr>
        <w:t>PSCCH/</w:t>
      </w:r>
      <w:r>
        <w:rPr>
          <w:szCs w:val="22"/>
          <w:lang w:eastAsia="ko-KR"/>
        </w:rPr>
        <w:t xml:space="preserve">PSSCH </w:t>
      </w:r>
      <w:r w:rsidR="00C731A0">
        <w:rPr>
          <w:szCs w:val="22"/>
          <w:lang w:eastAsia="ko-KR"/>
        </w:rPr>
        <w:t>TX</w:t>
      </w:r>
      <w:r>
        <w:rPr>
          <w:szCs w:val="22"/>
          <w:lang w:eastAsia="ko-KR"/>
        </w:rPr>
        <w:t>” in PSFCH-slot. For “1</w:t>
      </w:r>
      <w:r w:rsidRPr="006B2CFF">
        <w:rPr>
          <w:szCs w:val="22"/>
          <w:vertAlign w:val="superscript"/>
          <w:lang w:eastAsia="ko-KR"/>
        </w:rPr>
        <w:t>st</w:t>
      </w:r>
      <w:r>
        <w:rPr>
          <w:szCs w:val="22"/>
          <w:lang w:eastAsia="ko-KR"/>
        </w:rPr>
        <w:t xml:space="preserve"> SCI</w:t>
      </w:r>
      <w:r w:rsidR="00C731A0">
        <w:rPr>
          <w:szCs w:val="22"/>
          <w:lang w:eastAsia="ko-KR"/>
        </w:rPr>
        <w:t>/</w:t>
      </w:r>
      <w:r>
        <w:rPr>
          <w:szCs w:val="22"/>
          <w:lang w:eastAsia="ko-KR"/>
        </w:rPr>
        <w:t>2</w:t>
      </w:r>
      <w:r w:rsidRPr="006B2CFF">
        <w:rPr>
          <w:szCs w:val="22"/>
          <w:vertAlign w:val="superscript"/>
          <w:lang w:eastAsia="ko-KR"/>
        </w:rPr>
        <w:t>nd</w:t>
      </w:r>
      <w:r>
        <w:rPr>
          <w:szCs w:val="22"/>
          <w:lang w:eastAsia="ko-KR"/>
        </w:rPr>
        <w:t xml:space="preserve"> SCI </w:t>
      </w:r>
      <w:r w:rsidR="00C731A0">
        <w:rPr>
          <w:szCs w:val="22"/>
          <w:lang w:eastAsia="ko-KR"/>
        </w:rPr>
        <w:t>RX</w:t>
      </w:r>
      <w:r>
        <w:rPr>
          <w:szCs w:val="22"/>
          <w:lang w:eastAsia="ko-KR"/>
        </w:rPr>
        <w:t>” and “</w:t>
      </w:r>
      <w:r w:rsidR="00C731A0">
        <w:rPr>
          <w:szCs w:val="22"/>
          <w:lang w:eastAsia="ko-KR"/>
        </w:rPr>
        <w:t>PSCCH/</w:t>
      </w:r>
      <w:r>
        <w:rPr>
          <w:szCs w:val="22"/>
          <w:lang w:eastAsia="ko-KR"/>
        </w:rPr>
        <w:t xml:space="preserve">PSSCH </w:t>
      </w:r>
      <w:r w:rsidR="00C731A0">
        <w:rPr>
          <w:szCs w:val="22"/>
          <w:lang w:eastAsia="ko-KR"/>
        </w:rPr>
        <w:t>RX</w:t>
      </w:r>
      <w:r>
        <w:rPr>
          <w:szCs w:val="22"/>
          <w:lang w:eastAsia="ko-KR"/>
        </w:rPr>
        <w:t>” in PSFCH-slot, the UE can skip at least RF processing during the PSFCH symbol duration including TX-RX switching period. On the other hand, during that time baseband processing would be needed for 2</w:t>
      </w:r>
      <w:r w:rsidRPr="0076233A">
        <w:rPr>
          <w:szCs w:val="22"/>
          <w:vertAlign w:val="superscript"/>
          <w:lang w:eastAsia="ko-KR"/>
        </w:rPr>
        <w:t>nd</w:t>
      </w:r>
      <w:r>
        <w:rPr>
          <w:szCs w:val="22"/>
          <w:lang w:eastAsia="ko-KR"/>
        </w:rPr>
        <w:t xml:space="preserve"> SCI decoding as shown in Figure </w:t>
      </w:r>
      <w:r w:rsidR="00C731A0">
        <w:rPr>
          <w:szCs w:val="22"/>
          <w:lang w:eastAsia="ko-KR"/>
        </w:rPr>
        <w:t>1</w:t>
      </w:r>
      <w:r>
        <w:rPr>
          <w:szCs w:val="22"/>
          <w:lang w:eastAsia="ko-KR"/>
        </w:rPr>
        <w:t>. In this case, the power consumption level of “1</w:t>
      </w:r>
      <w:r w:rsidRPr="006B2CFF">
        <w:rPr>
          <w:szCs w:val="22"/>
          <w:vertAlign w:val="superscript"/>
          <w:lang w:eastAsia="ko-KR"/>
        </w:rPr>
        <w:t>st</w:t>
      </w:r>
      <w:r>
        <w:rPr>
          <w:szCs w:val="22"/>
          <w:lang w:eastAsia="ko-KR"/>
        </w:rPr>
        <w:t xml:space="preserve"> SCI</w:t>
      </w:r>
      <w:r w:rsidR="00C731A0">
        <w:rPr>
          <w:szCs w:val="22"/>
          <w:lang w:eastAsia="ko-KR"/>
        </w:rPr>
        <w:t>/</w:t>
      </w:r>
      <w:r>
        <w:rPr>
          <w:szCs w:val="22"/>
          <w:lang w:eastAsia="ko-KR"/>
        </w:rPr>
        <w:t>2</w:t>
      </w:r>
      <w:r w:rsidRPr="006B2CFF">
        <w:rPr>
          <w:szCs w:val="22"/>
          <w:vertAlign w:val="superscript"/>
          <w:lang w:eastAsia="ko-KR"/>
        </w:rPr>
        <w:t>nd</w:t>
      </w:r>
      <w:r>
        <w:rPr>
          <w:szCs w:val="22"/>
          <w:lang w:eastAsia="ko-KR"/>
        </w:rPr>
        <w:t xml:space="preserve"> SCI </w:t>
      </w:r>
      <w:r w:rsidR="00C731A0">
        <w:rPr>
          <w:szCs w:val="22"/>
          <w:lang w:eastAsia="ko-KR"/>
        </w:rPr>
        <w:t>RX</w:t>
      </w:r>
      <w:r>
        <w:rPr>
          <w:szCs w:val="22"/>
          <w:lang w:eastAsia="ko-KR"/>
        </w:rPr>
        <w:t xml:space="preserve">” could be roughly </w:t>
      </w:r>
      <w:r w:rsidR="00C731A0" w:rsidRPr="00C731A0">
        <w:rPr>
          <w:szCs w:val="22"/>
          <w:lang w:eastAsia="ko-KR"/>
        </w:rPr>
        <w:t>0.</w:t>
      </w:r>
      <w:r w:rsidR="00C731A0">
        <w:rPr>
          <w:szCs w:val="22"/>
          <w:lang w:eastAsia="ko-KR"/>
        </w:rPr>
        <w:t>4</w:t>
      </w:r>
      <w:r w:rsidR="00C731A0" w:rsidRPr="00C731A0">
        <w:rPr>
          <w:szCs w:val="22"/>
          <w:lang w:eastAsia="ko-KR"/>
        </w:rPr>
        <w:t>* power consumption level of “PSCCH/PSSCH RX”</w:t>
      </w:r>
      <w:r>
        <w:rPr>
          <w:szCs w:val="22"/>
          <w:lang w:eastAsia="ko-KR"/>
        </w:rPr>
        <w:t xml:space="preserve">. </w:t>
      </w:r>
      <w:r w:rsidR="00C731A0">
        <w:rPr>
          <w:szCs w:val="22"/>
          <w:lang w:eastAsia="ko-KR"/>
        </w:rPr>
        <w:t>Next,</w:t>
      </w:r>
      <w:r>
        <w:rPr>
          <w:szCs w:val="22"/>
          <w:lang w:eastAsia="ko-KR"/>
        </w:rPr>
        <w:t xml:space="preserve"> the power consumption level of “</w:t>
      </w:r>
      <w:r w:rsidR="00C731A0">
        <w:rPr>
          <w:szCs w:val="22"/>
          <w:lang w:eastAsia="ko-KR"/>
        </w:rPr>
        <w:t>PSCCH/</w:t>
      </w:r>
      <w:r>
        <w:rPr>
          <w:szCs w:val="22"/>
          <w:lang w:eastAsia="ko-KR"/>
        </w:rPr>
        <w:t xml:space="preserve">PSSCH </w:t>
      </w:r>
      <w:r w:rsidR="00C731A0">
        <w:rPr>
          <w:szCs w:val="22"/>
          <w:lang w:eastAsia="ko-KR"/>
        </w:rPr>
        <w:t>RX</w:t>
      </w:r>
      <w:r>
        <w:rPr>
          <w:szCs w:val="22"/>
          <w:lang w:eastAsia="ko-KR"/>
        </w:rPr>
        <w:t>” in PSFCH-slot</w:t>
      </w:r>
      <w:r w:rsidR="00C731A0">
        <w:rPr>
          <w:szCs w:val="22"/>
          <w:lang w:eastAsia="ko-KR"/>
        </w:rPr>
        <w:t xml:space="preserve"> could be </w:t>
      </w:r>
      <w:r w:rsidR="00C731A0" w:rsidRPr="00C731A0">
        <w:rPr>
          <w:szCs w:val="22"/>
          <w:lang w:eastAsia="ko-KR"/>
        </w:rPr>
        <w:t>0.</w:t>
      </w:r>
      <w:r w:rsidR="00C731A0">
        <w:rPr>
          <w:szCs w:val="22"/>
          <w:lang w:eastAsia="ko-KR"/>
        </w:rPr>
        <w:t>7</w:t>
      </w:r>
      <w:r w:rsidR="00C731A0" w:rsidRPr="00C731A0">
        <w:rPr>
          <w:szCs w:val="22"/>
          <w:lang w:eastAsia="ko-KR"/>
        </w:rPr>
        <w:t>* power consumption level of “PSCCH/PSSCH RX”</w:t>
      </w:r>
      <w:r>
        <w:rPr>
          <w:szCs w:val="22"/>
          <w:lang w:eastAsia="ko-KR"/>
        </w:rPr>
        <w:t xml:space="preserve">. </w:t>
      </w:r>
    </w:p>
    <w:p w:rsidR="004F6EB2" w:rsidRDefault="004F6EB2" w:rsidP="004F6EB2">
      <w:pPr>
        <w:pStyle w:val="LGTdoc"/>
        <w:spacing w:before="100" w:beforeAutospacing="1" w:after="180" w:afterAutospacing="1"/>
        <w:ind w:left="284" w:hangingChars="129"/>
        <w:jc w:val="center"/>
        <w:rPr>
          <w:szCs w:val="22"/>
          <w:lang w:eastAsia="ko-KR"/>
        </w:rPr>
      </w:pPr>
      <w:r>
        <w:rPr>
          <w:rFonts w:hint="eastAsia"/>
          <w:noProof/>
          <w:szCs w:val="22"/>
          <w:lang w:eastAsia="ko-KR"/>
        </w:rPr>
        <w:drawing>
          <wp:inline distT="0" distB="0" distL="0" distR="0" wp14:anchorId="57819F07" wp14:editId="22BEA650">
            <wp:extent cx="3831504" cy="2019293"/>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5130" cy="2026474"/>
                    </a:xfrm>
                    <a:prstGeom prst="rect">
                      <a:avLst/>
                    </a:prstGeom>
                    <a:noFill/>
                    <a:ln>
                      <a:noFill/>
                    </a:ln>
                  </pic:spPr>
                </pic:pic>
              </a:graphicData>
            </a:graphic>
          </wp:inline>
        </w:drawing>
      </w:r>
    </w:p>
    <w:p w:rsidR="004F6EB2" w:rsidRPr="0076233A" w:rsidRDefault="004F6EB2" w:rsidP="004F6EB2">
      <w:pPr>
        <w:pStyle w:val="LGTdoc"/>
        <w:spacing w:before="0" w:after="180" w:afterAutospacing="1"/>
        <w:ind w:left="0" w:firstLine="0"/>
        <w:jc w:val="center"/>
        <w:rPr>
          <w:b/>
          <w:szCs w:val="22"/>
          <w:lang w:eastAsia="ko-KR"/>
        </w:rPr>
      </w:pPr>
      <w:r w:rsidRPr="00C3175A">
        <w:rPr>
          <w:b/>
          <w:szCs w:val="22"/>
          <w:lang w:eastAsia="ko-KR"/>
        </w:rPr>
        <w:t xml:space="preserve">Figure </w:t>
      </w:r>
      <w:r w:rsidR="00C731A0">
        <w:rPr>
          <w:b/>
          <w:szCs w:val="22"/>
          <w:lang w:eastAsia="ko-KR"/>
        </w:rPr>
        <w:t>1</w:t>
      </w:r>
      <w:r w:rsidRPr="00C3175A">
        <w:rPr>
          <w:b/>
          <w:szCs w:val="22"/>
          <w:lang w:eastAsia="ko-KR"/>
        </w:rPr>
        <w:t>: Example of power consumption model of “</w:t>
      </w:r>
      <w:r>
        <w:rPr>
          <w:b/>
          <w:szCs w:val="22"/>
          <w:lang w:eastAsia="ko-KR"/>
        </w:rPr>
        <w:t>1</w:t>
      </w:r>
      <w:r w:rsidRPr="00C45F45">
        <w:rPr>
          <w:b/>
          <w:szCs w:val="22"/>
          <w:vertAlign w:val="superscript"/>
          <w:lang w:eastAsia="ko-KR"/>
        </w:rPr>
        <w:t>st</w:t>
      </w:r>
      <w:r>
        <w:rPr>
          <w:b/>
          <w:szCs w:val="22"/>
          <w:lang w:eastAsia="ko-KR"/>
        </w:rPr>
        <w:t xml:space="preserve"> SCI+2</w:t>
      </w:r>
      <w:r w:rsidRPr="00C45F45">
        <w:rPr>
          <w:b/>
          <w:szCs w:val="22"/>
          <w:vertAlign w:val="superscript"/>
          <w:lang w:eastAsia="ko-KR"/>
        </w:rPr>
        <w:t>nd</w:t>
      </w:r>
      <w:r>
        <w:rPr>
          <w:b/>
          <w:szCs w:val="22"/>
          <w:lang w:eastAsia="ko-KR"/>
        </w:rPr>
        <w:t xml:space="preserve"> SCI (Reception)</w:t>
      </w:r>
      <w:r w:rsidRPr="00C3175A">
        <w:rPr>
          <w:b/>
          <w:szCs w:val="22"/>
          <w:lang w:eastAsia="ko-KR"/>
        </w:rPr>
        <w:t>”</w:t>
      </w:r>
      <w:r>
        <w:rPr>
          <w:b/>
          <w:szCs w:val="22"/>
          <w:lang w:eastAsia="ko-KR"/>
        </w:rPr>
        <w:t xml:space="preserve"> in PSFCH slot</w:t>
      </w:r>
      <w:r w:rsidRPr="00C3175A">
        <w:rPr>
          <w:b/>
          <w:szCs w:val="22"/>
          <w:lang w:eastAsia="ko-KR"/>
        </w:rPr>
        <w:t>.</w:t>
      </w:r>
    </w:p>
    <w:p w:rsidR="004F6EB2" w:rsidRDefault="004F6EB2" w:rsidP="004F6EB2">
      <w:pPr>
        <w:pStyle w:val="LGTdoc"/>
        <w:spacing w:before="100" w:beforeAutospacing="1" w:after="180" w:afterAutospacing="1"/>
        <w:ind w:left="0" w:firstLineChars="250" w:firstLine="550"/>
        <w:rPr>
          <w:szCs w:val="22"/>
          <w:lang w:eastAsia="ko-KR"/>
        </w:rPr>
      </w:pPr>
      <w:r>
        <w:rPr>
          <w:rFonts w:hint="eastAsia"/>
          <w:szCs w:val="22"/>
          <w:lang w:eastAsia="ko-KR"/>
        </w:rPr>
        <w:t xml:space="preserve">Next, it is </w:t>
      </w:r>
      <w:r>
        <w:rPr>
          <w:szCs w:val="22"/>
          <w:lang w:eastAsia="ko-KR"/>
        </w:rPr>
        <w:t>necessary</w:t>
      </w:r>
      <w:r>
        <w:rPr>
          <w:rFonts w:hint="eastAsia"/>
          <w:szCs w:val="22"/>
          <w:lang w:eastAsia="ko-KR"/>
        </w:rPr>
        <w:t xml:space="preserve"> </w:t>
      </w:r>
      <w:r>
        <w:rPr>
          <w:szCs w:val="22"/>
          <w:lang w:eastAsia="ko-KR"/>
        </w:rPr>
        <w:t xml:space="preserve">to consider the combinations of PSCCH, PSSCH, and PSFCH in a slot. </w:t>
      </w:r>
      <w:r w:rsidR="00D73CBA">
        <w:rPr>
          <w:szCs w:val="22"/>
          <w:lang w:eastAsia="ko-KR"/>
        </w:rPr>
        <w:t xml:space="preserve">For simplicity, </w:t>
      </w:r>
      <w:r>
        <w:rPr>
          <w:szCs w:val="22"/>
          <w:lang w:eastAsia="ko-KR"/>
        </w:rPr>
        <w:t xml:space="preserve">it can be considered to do summation of power consumption levels of two </w:t>
      </w:r>
      <w:r w:rsidR="00D73CBA">
        <w:rPr>
          <w:szCs w:val="22"/>
          <w:lang w:eastAsia="ko-KR"/>
        </w:rPr>
        <w:t xml:space="preserve">power </w:t>
      </w:r>
      <w:r>
        <w:rPr>
          <w:szCs w:val="22"/>
          <w:lang w:eastAsia="ko-KR"/>
        </w:rPr>
        <w:t xml:space="preserve">states as in the case of “PDCCH-only+PUCCH”. </w:t>
      </w:r>
    </w:p>
    <w:p w:rsidR="00D73CBA" w:rsidRPr="00C157B0" w:rsidRDefault="004F6EB2" w:rsidP="00D73CBA">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sidR="00D73CBA">
        <w:rPr>
          <w:b/>
          <w:i/>
          <w:szCs w:val="22"/>
          <w:lang w:eastAsia="ko-KR"/>
        </w:rPr>
        <w:t>2</w:t>
      </w:r>
      <w:r w:rsidRPr="00C157B0">
        <w:rPr>
          <w:rFonts w:hint="eastAsia"/>
          <w:b/>
          <w:i/>
          <w:szCs w:val="22"/>
          <w:lang w:eastAsia="ko-KR"/>
        </w:rPr>
        <w:t xml:space="preserve">: </w:t>
      </w:r>
      <w:r w:rsidR="00D73CBA">
        <w:rPr>
          <w:b/>
          <w:i/>
          <w:szCs w:val="22"/>
          <w:lang w:eastAsia="ko-KR"/>
        </w:rPr>
        <w:t>In PSFCH-slot, following power states and their power consumption level could be considered:</w:t>
      </w:r>
    </w:p>
    <w:p w:rsidR="00D73CBA" w:rsidRDefault="00D73CBA" w:rsidP="00A476A7">
      <w:pPr>
        <w:pStyle w:val="LGTdoc"/>
        <w:numPr>
          <w:ilvl w:val="0"/>
          <w:numId w:val="13"/>
        </w:numPr>
        <w:spacing w:before="100" w:beforeAutospacing="1" w:after="180" w:afterAutospacing="1"/>
        <w:rPr>
          <w:b/>
          <w:i/>
          <w:szCs w:val="22"/>
          <w:lang w:eastAsia="ko-KR"/>
        </w:rPr>
      </w:pPr>
      <w:r w:rsidRPr="00D73CBA">
        <w:rPr>
          <w:b/>
          <w:i/>
          <w:szCs w:val="22"/>
          <w:lang w:eastAsia="ko-KR"/>
        </w:rPr>
        <w:t xml:space="preserve">For “PSCCH/PSSCH </w:t>
      </w:r>
      <w:r>
        <w:rPr>
          <w:b/>
          <w:i/>
          <w:szCs w:val="22"/>
          <w:lang w:eastAsia="ko-KR"/>
        </w:rPr>
        <w:t>T</w:t>
      </w:r>
      <w:r w:rsidRPr="00D73CBA">
        <w:rPr>
          <w:b/>
          <w:i/>
          <w:szCs w:val="22"/>
          <w:lang w:eastAsia="ko-KR"/>
        </w:rPr>
        <w:t>X”,</w:t>
      </w:r>
      <w:r>
        <w:rPr>
          <w:b/>
          <w:i/>
          <w:szCs w:val="22"/>
          <w:lang w:eastAsia="ko-KR"/>
        </w:rPr>
        <w:t xml:space="preserve"> </w:t>
      </w:r>
      <w:r w:rsidRPr="00D73CBA">
        <w:rPr>
          <w:b/>
          <w:i/>
          <w:szCs w:val="22"/>
          <w:lang w:eastAsia="ko-KR"/>
        </w:rPr>
        <w:t>the power consumption level is 0.</w:t>
      </w:r>
      <w:r>
        <w:rPr>
          <w:b/>
          <w:i/>
          <w:szCs w:val="22"/>
          <w:lang w:eastAsia="ko-KR"/>
        </w:rPr>
        <w:t>8</w:t>
      </w:r>
      <w:r w:rsidRPr="00D73CBA">
        <w:rPr>
          <w:b/>
          <w:i/>
          <w:szCs w:val="22"/>
          <w:lang w:eastAsia="ko-KR"/>
        </w:rPr>
        <w:t xml:space="preserve">* power consumption level of “PSCCH/PSSCH </w:t>
      </w:r>
      <w:r>
        <w:rPr>
          <w:b/>
          <w:i/>
          <w:szCs w:val="22"/>
          <w:lang w:eastAsia="ko-KR"/>
        </w:rPr>
        <w:t>T</w:t>
      </w:r>
      <w:r w:rsidRPr="00D73CBA">
        <w:rPr>
          <w:b/>
          <w:i/>
          <w:szCs w:val="22"/>
          <w:lang w:eastAsia="ko-KR"/>
        </w:rPr>
        <w:t>X”</w:t>
      </w:r>
      <w:r>
        <w:rPr>
          <w:b/>
          <w:i/>
          <w:szCs w:val="22"/>
          <w:lang w:eastAsia="ko-KR"/>
        </w:rPr>
        <w:t>.</w:t>
      </w:r>
    </w:p>
    <w:p w:rsidR="00D73CBA" w:rsidRDefault="00D73CBA" w:rsidP="00A476A7">
      <w:pPr>
        <w:pStyle w:val="LGTdoc"/>
        <w:numPr>
          <w:ilvl w:val="0"/>
          <w:numId w:val="13"/>
        </w:numPr>
        <w:spacing w:before="100" w:beforeAutospacing="1" w:after="180" w:afterAutospacing="1"/>
        <w:rPr>
          <w:b/>
          <w:i/>
          <w:szCs w:val="22"/>
          <w:lang w:eastAsia="ko-KR"/>
        </w:rPr>
      </w:pPr>
      <w:r w:rsidRPr="00D73CBA">
        <w:rPr>
          <w:b/>
          <w:i/>
          <w:szCs w:val="22"/>
          <w:lang w:eastAsia="ko-KR"/>
        </w:rPr>
        <w:t>For “PSCCH/PSSCH RX”,</w:t>
      </w:r>
      <w:r>
        <w:rPr>
          <w:b/>
          <w:i/>
          <w:szCs w:val="22"/>
          <w:lang w:eastAsia="ko-KR"/>
        </w:rPr>
        <w:t xml:space="preserve"> </w:t>
      </w:r>
      <w:r w:rsidRPr="00D73CBA">
        <w:rPr>
          <w:b/>
          <w:i/>
          <w:szCs w:val="22"/>
          <w:lang w:eastAsia="ko-KR"/>
        </w:rPr>
        <w:t>the power consumption level is 0.7* power consumption level of “PSCCH/PSSCH RX”</w:t>
      </w:r>
      <w:r>
        <w:rPr>
          <w:b/>
          <w:i/>
          <w:szCs w:val="22"/>
          <w:lang w:eastAsia="ko-KR"/>
        </w:rPr>
        <w:t>.</w:t>
      </w:r>
    </w:p>
    <w:p w:rsidR="00D73CBA" w:rsidRDefault="00D73CBA" w:rsidP="00A476A7">
      <w:pPr>
        <w:pStyle w:val="LGTdoc"/>
        <w:numPr>
          <w:ilvl w:val="0"/>
          <w:numId w:val="13"/>
        </w:numPr>
        <w:spacing w:before="100" w:beforeAutospacing="1" w:after="180" w:afterAutospacing="1"/>
        <w:rPr>
          <w:b/>
          <w:i/>
          <w:szCs w:val="22"/>
          <w:lang w:eastAsia="ko-KR"/>
        </w:rPr>
      </w:pPr>
      <w:r w:rsidRPr="00D73CBA">
        <w:rPr>
          <w:b/>
          <w:i/>
          <w:szCs w:val="22"/>
          <w:lang w:eastAsia="ko-KR"/>
        </w:rPr>
        <w:t>For “</w:t>
      </w:r>
      <w:r>
        <w:rPr>
          <w:b/>
          <w:i/>
          <w:szCs w:val="22"/>
          <w:lang w:eastAsia="ko-KR"/>
        </w:rPr>
        <w:t>1</w:t>
      </w:r>
      <w:r w:rsidRPr="00D73CBA">
        <w:rPr>
          <w:b/>
          <w:i/>
          <w:szCs w:val="22"/>
          <w:vertAlign w:val="superscript"/>
          <w:lang w:eastAsia="ko-KR"/>
        </w:rPr>
        <w:t>st</w:t>
      </w:r>
      <w:r>
        <w:rPr>
          <w:b/>
          <w:i/>
          <w:szCs w:val="22"/>
          <w:lang w:eastAsia="ko-KR"/>
        </w:rPr>
        <w:t xml:space="preserve"> SCI/2</w:t>
      </w:r>
      <w:r w:rsidRPr="00D73CBA">
        <w:rPr>
          <w:b/>
          <w:i/>
          <w:szCs w:val="22"/>
          <w:vertAlign w:val="superscript"/>
          <w:lang w:eastAsia="ko-KR"/>
        </w:rPr>
        <w:t>nd</w:t>
      </w:r>
      <w:r>
        <w:rPr>
          <w:b/>
          <w:i/>
          <w:szCs w:val="22"/>
          <w:lang w:eastAsia="ko-KR"/>
        </w:rPr>
        <w:t xml:space="preserve"> SCI</w:t>
      </w:r>
      <w:r w:rsidRPr="00D73CBA">
        <w:rPr>
          <w:b/>
          <w:i/>
          <w:szCs w:val="22"/>
          <w:lang w:eastAsia="ko-KR"/>
        </w:rPr>
        <w:t xml:space="preserve"> RX”,</w:t>
      </w:r>
      <w:r>
        <w:rPr>
          <w:b/>
          <w:i/>
          <w:szCs w:val="22"/>
          <w:lang w:eastAsia="ko-KR"/>
        </w:rPr>
        <w:t xml:space="preserve"> </w:t>
      </w:r>
      <w:r w:rsidRPr="00D73CBA">
        <w:rPr>
          <w:b/>
          <w:i/>
          <w:szCs w:val="22"/>
          <w:lang w:eastAsia="ko-KR"/>
        </w:rPr>
        <w:t>the power consumption level is 0.</w:t>
      </w:r>
      <w:r>
        <w:rPr>
          <w:b/>
          <w:i/>
          <w:szCs w:val="22"/>
          <w:lang w:eastAsia="ko-KR"/>
        </w:rPr>
        <w:t>4</w:t>
      </w:r>
      <w:r w:rsidRPr="00D73CBA">
        <w:rPr>
          <w:b/>
          <w:i/>
          <w:szCs w:val="22"/>
          <w:lang w:eastAsia="ko-KR"/>
        </w:rPr>
        <w:t>* power consumption level of “PSCCH/PSSCH RX”</w:t>
      </w:r>
      <w:r>
        <w:rPr>
          <w:b/>
          <w:i/>
          <w:szCs w:val="22"/>
          <w:lang w:eastAsia="ko-KR"/>
        </w:rPr>
        <w:t>.</w:t>
      </w:r>
    </w:p>
    <w:p w:rsidR="00D73CBA" w:rsidRDefault="00D73CBA" w:rsidP="00A476A7">
      <w:pPr>
        <w:pStyle w:val="LGTdoc"/>
        <w:numPr>
          <w:ilvl w:val="0"/>
          <w:numId w:val="13"/>
        </w:numPr>
        <w:spacing w:before="100" w:beforeAutospacing="1" w:after="180" w:afterAutospacing="1"/>
        <w:rPr>
          <w:b/>
          <w:i/>
          <w:szCs w:val="22"/>
          <w:lang w:eastAsia="ko-KR"/>
        </w:rPr>
      </w:pPr>
      <w:r>
        <w:rPr>
          <w:b/>
          <w:i/>
          <w:szCs w:val="22"/>
          <w:lang w:eastAsia="ko-KR"/>
        </w:rPr>
        <w:t xml:space="preserve">For </w:t>
      </w:r>
      <w:r w:rsidRPr="00D73CBA">
        <w:rPr>
          <w:b/>
          <w:i/>
          <w:szCs w:val="22"/>
          <w:lang w:eastAsia="ko-KR"/>
        </w:rPr>
        <w:t xml:space="preserve">“PSCCH/PSSCH </w:t>
      </w:r>
      <w:r>
        <w:rPr>
          <w:b/>
          <w:i/>
          <w:szCs w:val="22"/>
          <w:lang w:eastAsia="ko-KR"/>
        </w:rPr>
        <w:t>T</w:t>
      </w:r>
      <w:r w:rsidRPr="00D73CBA">
        <w:rPr>
          <w:b/>
          <w:i/>
          <w:szCs w:val="22"/>
          <w:lang w:eastAsia="ko-KR"/>
        </w:rPr>
        <w:t>X</w:t>
      </w:r>
      <w:r>
        <w:rPr>
          <w:b/>
          <w:i/>
          <w:szCs w:val="22"/>
          <w:lang w:eastAsia="ko-KR"/>
        </w:rPr>
        <w:t>+PSFCH TX</w:t>
      </w:r>
      <w:r w:rsidRPr="00D73CBA">
        <w:rPr>
          <w:b/>
          <w:i/>
          <w:szCs w:val="22"/>
          <w:lang w:eastAsia="ko-KR"/>
        </w:rPr>
        <w:t>”</w:t>
      </w:r>
      <w:r>
        <w:rPr>
          <w:b/>
          <w:i/>
          <w:szCs w:val="22"/>
          <w:lang w:eastAsia="ko-KR"/>
        </w:rPr>
        <w:t>, t</w:t>
      </w:r>
      <w:r w:rsidRPr="00D73CBA">
        <w:rPr>
          <w:b/>
          <w:i/>
          <w:szCs w:val="22"/>
          <w:lang w:eastAsia="ko-KR"/>
        </w:rPr>
        <w:t xml:space="preserve">he power consumption level is power consumption level of “PSCCH/PSSCH </w:t>
      </w:r>
      <w:r>
        <w:rPr>
          <w:b/>
          <w:i/>
          <w:szCs w:val="22"/>
          <w:lang w:eastAsia="ko-KR"/>
        </w:rPr>
        <w:t>T</w:t>
      </w:r>
      <w:r w:rsidRPr="00D73CBA">
        <w:rPr>
          <w:b/>
          <w:i/>
          <w:szCs w:val="22"/>
          <w:lang w:eastAsia="ko-KR"/>
        </w:rPr>
        <w:t>X”</w:t>
      </w:r>
      <w:r>
        <w:rPr>
          <w:b/>
          <w:i/>
          <w:szCs w:val="22"/>
          <w:lang w:eastAsia="ko-KR"/>
        </w:rPr>
        <w:t>.</w:t>
      </w:r>
    </w:p>
    <w:p w:rsidR="00D73CBA" w:rsidRDefault="00D73CBA" w:rsidP="00A476A7">
      <w:pPr>
        <w:pStyle w:val="LGTdoc"/>
        <w:numPr>
          <w:ilvl w:val="0"/>
          <w:numId w:val="13"/>
        </w:numPr>
        <w:spacing w:before="100" w:beforeAutospacing="1" w:after="180" w:afterAutospacing="1"/>
        <w:rPr>
          <w:b/>
          <w:i/>
          <w:szCs w:val="22"/>
          <w:lang w:eastAsia="ko-KR"/>
        </w:rPr>
      </w:pPr>
      <w:r>
        <w:rPr>
          <w:rFonts w:hint="eastAsia"/>
          <w:b/>
          <w:i/>
          <w:szCs w:val="22"/>
          <w:lang w:eastAsia="ko-KR"/>
        </w:rPr>
        <w:t xml:space="preserve">For </w:t>
      </w:r>
      <w:r w:rsidRPr="00D73CBA">
        <w:rPr>
          <w:b/>
          <w:i/>
          <w:szCs w:val="22"/>
          <w:lang w:eastAsia="ko-KR"/>
        </w:rPr>
        <w:t>“PSCCH/PSSCH RX</w:t>
      </w:r>
      <w:r>
        <w:rPr>
          <w:b/>
          <w:i/>
          <w:szCs w:val="22"/>
          <w:lang w:eastAsia="ko-KR"/>
        </w:rPr>
        <w:t>+PSFCH RX</w:t>
      </w:r>
      <w:r w:rsidRPr="00D73CBA">
        <w:rPr>
          <w:b/>
          <w:i/>
          <w:szCs w:val="22"/>
          <w:lang w:eastAsia="ko-KR"/>
        </w:rPr>
        <w:t>”</w:t>
      </w:r>
      <w:r>
        <w:rPr>
          <w:b/>
          <w:i/>
          <w:szCs w:val="22"/>
          <w:lang w:eastAsia="ko-KR"/>
        </w:rPr>
        <w:t xml:space="preserve">, </w:t>
      </w:r>
      <w:r w:rsidRPr="00D73CBA">
        <w:rPr>
          <w:b/>
          <w:i/>
          <w:szCs w:val="22"/>
          <w:lang w:eastAsia="ko-KR"/>
        </w:rPr>
        <w:t xml:space="preserve">he power consumption level is power consumption level of “PSCCH/PSSCH </w:t>
      </w:r>
      <w:r>
        <w:rPr>
          <w:b/>
          <w:i/>
          <w:szCs w:val="22"/>
          <w:lang w:eastAsia="ko-KR"/>
        </w:rPr>
        <w:t>R</w:t>
      </w:r>
      <w:r w:rsidRPr="00D73CBA">
        <w:rPr>
          <w:b/>
          <w:i/>
          <w:szCs w:val="22"/>
          <w:lang w:eastAsia="ko-KR"/>
        </w:rPr>
        <w:t>X”</w:t>
      </w:r>
      <w:r>
        <w:rPr>
          <w:b/>
          <w:i/>
          <w:szCs w:val="22"/>
          <w:lang w:eastAsia="ko-KR"/>
        </w:rPr>
        <w:t>.</w:t>
      </w:r>
    </w:p>
    <w:p w:rsidR="00D73CBA" w:rsidRDefault="00D73CBA" w:rsidP="00A476A7">
      <w:pPr>
        <w:pStyle w:val="LGTdoc"/>
        <w:numPr>
          <w:ilvl w:val="0"/>
          <w:numId w:val="13"/>
        </w:numPr>
        <w:spacing w:before="100" w:beforeAutospacing="1" w:after="180" w:afterAutospacing="1"/>
        <w:rPr>
          <w:b/>
          <w:i/>
          <w:szCs w:val="22"/>
          <w:lang w:eastAsia="ko-KR"/>
        </w:rPr>
      </w:pPr>
      <w:r>
        <w:rPr>
          <w:b/>
          <w:i/>
          <w:szCs w:val="22"/>
          <w:lang w:eastAsia="ko-KR"/>
        </w:rPr>
        <w:t xml:space="preserve">For </w:t>
      </w:r>
      <w:r w:rsidRPr="00D73CBA">
        <w:rPr>
          <w:b/>
          <w:i/>
          <w:szCs w:val="22"/>
          <w:lang w:eastAsia="ko-KR"/>
        </w:rPr>
        <w:t xml:space="preserve">“PSCCH/PSSCH </w:t>
      </w:r>
      <w:r>
        <w:rPr>
          <w:b/>
          <w:i/>
          <w:szCs w:val="22"/>
          <w:lang w:eastAsia="ko-KR"/>
        </w:rPr>
        <w:t>T</w:t>
      </w:r>
      <w:r w:rsidRPr="00D73CBA">
        <w:rPr>
          <w:b/>
          <w:i/>
          <w:szCs w:val="22"/>
          <w:lang w:eastAsia="ko-KR"/>
        </w:rPr>
        <w:t>X</w:t>
      </w:r>
      <w:r>
        <w:rPr>
          <w:b/>
          <w:i/>
          <w:szCs w:val="22"/>
          <w:lang w:eastAsia="ko-KR"/>
        </w:rPr>
        <w:t>+PSFCH RX</w:t>
      </w:r>
      <w:r w:rsidRPr="00D73CBA">
        <w:rPr>
          <w:b/>
          <w:i/>
          <w:szCs w:val="22"/>
          <w:lang w:eastAsia="ko-KR"/>
        </w:rPr>
        <w:t>”</w:t>
      </w:r>
      <w:r>
        <w:rPr>
          <w:b/>
          <w:i/>
          <w:szCs w:val="22"/>
          <w:lang w:eastAsia="ko-KR"/>
        </w:rPr>
        <w:t xml:space="preserve">, </w:t>
      </w:r>
      <w:r w:rsidRPr="00D73CBA">
        <w:rPr>
          <w:b/>
          <w:i/>
          <w:szCs w:val="22"/>
          <w:lang w:eastAsia="ko-KR"/>
        </w:rPr>
        <w:t>“PSCCH/PSSCH RX</w:t>
      </w:r>
      <w:r>
        <w:rPr>
          <w:b/>
          <w:i/>
          <w:szCs w:val="22"/>
          <w:lang w:eastAsia="ko-KR"/>
        </w:rPr>
        <w:t>+PSFCH TX</w:t>
      </w:r>
      <w:r w:rsidRPr="00D73CBA">
        <w:rPr>
          <w:b/>
          <w:i/>
          <w:szCs w:val="22"/>
          <w:lang w:eastAsia="ko-KR"/>
        </w:rPr>
        <w:t>”</w:t>
      </w:r>
      <w:r>
        <w:rPr>
          <w:b/>
          <w:i/>
          <w:szCs w:val="22"/>
          <w:lang w:eastAsia="ko-KR"/>
        </w:rPr>
        <w:t xml:space="preserve">, </w:t>
      </w:r>
      <w:r w:rsidRPr="00D73CBA">
        <w:rPr>
          <w:b/>
          <w:i/>
          <w:szCs w:val="22"/>
          <w:lang w:eastAsia="ko-KR"/>
        </w:rPr>
        <w:t>“</w:t>
      </w:r>
      <w:r>
        <w:rPr>
          <w:b/>
          <w:i/>
          <w:szCs w:val="22"/>
          <w:lang w:eastAsia="ko-KR"/>
        </w:rPr>
        <w:t>1</w:t>
      </w:r>
      <w:r w:rsidRPr="00D73CBA">
        <w:rPr>
          <w:b/>
          <w:i/>
          <w:szCs w:val="22"/>
          <w:vertAlign w:val="superscript"/>
          <w:lang w:eastAsia="ko-KR"/>
        </w:rPr>
        <w:t>st</w:t>
      </w:r>
      <w:r>
        <w:rPr>
          <w:b/>
          <w:i/>
          <w:szCs w:val="22"/>
          <w:lang w:eastAsia="ko-KR"/>
        </w:rPr>
        <w:t xml:space="preserve"> SCI/2</w:t>
      </w:r>
      <w:r w:rsidRPr="00D73CBA">
        <w:rPr>
          <w:b/>
          <w:i/>
          <w:szCs w:val="22"/>
          <w:vertAlign w:val="superscript"/>
          <w:lang w:eastAsia="ko-KR"/>
        </w:rPr>
        <w:t>nd</w:t>
      </w:r>
      <w:r>
        <w:rPr>
          <w:b/>
          <w:i/>
          <w:szCs w:val="22"/>
          <w:lang w:eastAsia="ko-KR"/>
        </w:rPr>
        <w:t xml:space="preserve"> SCI</w:t>
      </w:r>
      <w:r w:rsidRPr="00D73CBA">
        <w:rPr>
          <w:b/>
          <w:i/>
          <w:szCs w:val="22"/>
          <w:lang w:eastAsia="ko-KR"/>
        </w:rPr>
        <w:t xml:space="preserve"> RX</w:t>
      </w:r>
      <w:r>
        <w:rPr>
          <w:b/>
          <w:i/>
          <w:szCs w:val="22"/>
          <w:lang w:eastAsia="ko-KR"/>
        </w:rPr>
        <w:t>+PSFCH TX</w:t>
      </w:r>
      <w:r w:rsidRPr="00D73CBA">
        <w:rPr>
          <w:b/>
          <w:i/>
          <w:szCs w:val="22"/>
          <w:lang w:eastAsia="ko-KR"/>
        </w:rPr>
        <w:t>”</w:t>
      </w:r>
      <w:r>
        <w:rPr>
          <w:b/>
          <w:i/>
          <w:szCs w:val="22"/>
          <w:lang w:eastAsia="ko-KR"/>
        </w:rPr>
        <w:t>, the power consumption level is a summation of their power consumption levels.</w:t>
      </w:r>
    </w:p>
    <w:p w:rsidR="004F6EB2" w:rsidRDefault="004F6EB2" w:rsidP="00F25392">
      <w:pPr>
        <w:pStyle w:val="LGTdoc"/>
        <w:spacing w:before="100" w:beforeAutospacing="1" w:after="180" w:afterAutospacing="1"/>
        <w:ind w:left="0" w:firstLineChars="250" w:firstLine="550"/>
        <w:rPr>
          <w:szCs w:val="22"/>
          <w:lang w:eastAsia="ko-KR"/>
        </w:rPr>
      </w:pPr>
    </w:p>
    <w:p w:rsidR="00D73CBA" w:rsidRPr="00461B19" w:rsidRDefault="00D73CBA" w:rsidP="00D73CBA">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lastRenderedPageBreak/>
        <w:t>O</w:t>
      </w:r>
      <w:r>
        <w:rPr>
          <w:rFonts w:ascii="Times New Roman" w:eastAsiaTheme="minorEastAsia" w:hAnsi="Times New Roman"/>
          <w:b/>
          <w:kern w:val="32"/>
          <w:lang w:eastAsia="ko-KR"/>
        </w:rPr>
        <w:t>ther remaining issues on evaluation methodology for power saving</w:t>
      </w:r>
    </w:p>
    <w:p w:rsidR="0033447E" w:rsidRDefault="0033447E" w:rsidP="0033447E">
      <w:pPr>
        <w:pStyle w:val="LGTdoc"/>
        <w:spacing w:before="100" w:beforeAutospacing="1" w:after="180" w:afterAutospacing="1"/>
        <w:ind w:left="0" w:firstLine="0"/>
        <w:rPr>
          <w:szCs w:val="22"/>
          <w:lang w:eastAsia="ko-KR"/>
        </w:rPr>
      </w:pPr>
      <w:r>
        <w:rPr>
          <w:rFonts w:hint="eastAsia"/>
          <w:szCs w:val="22"/>
          <w:lang w:eastAsia="ko-KR"/>
        </w:rPr>
        <w:t>According to WID</w:t>
      </w:r>
      <w:r w:rsidR="005F247C">
        <w:rPr>
          <w:szCs w:val="22"/>
          <w:lang w:eastAsia="ko-KR"/>
        </w:rPr>
        <w:t xml:space="preserve"> [1]</w:t>
      </w:r>
      <w:r>
        <w:rPr>
          <w:rFonts w:hint="eastAsia"/>
          <w:szCs w:val="22"/>
          <w:lang w:eastAsia="ko-KR"/>
        </w:rPr>
        <w:t xml:space="preserve">, </w:t>
      </w:r>
      <w:r w:rsidRPr="00F25392">
        <w:rPr>
          <w:szCs w:val="22"/>
          <w:lang w:eastAsia="ko-KR"/>
        </w:rPr>
        <w:t>TR 37.885</w:t>
      </w:r>
      <w:r w:rsidR="005F247C">
        <w:rPr>
          <w:szCs w:val="22"/>
          <w:lang w:eastAsia="ko-KR"/>
        </w:rPr>
        <w:t xml:space="preserve"> [4]</w:t>
      </w:r>
      <w:r w:rsidRPr="00F25392">
        <w:rPr>
          <w:szCs w:val="22"/>
          <w:lang w:eastAsia="ko-KR"/>
        </w:rPr>
        <w:t xml:space="preserve"> is reused for the other evaluation assumption</w:t>
      </w:r>
      <w:r>
        <w:rPr>
          <w:szCs w:val="22"/>
          <w:lang w:eastAsia="ko-KR"/>
        </w:rPr>
        <w:t xml:space="preserve">. In this case, it is necessary to check what is covered by the TR for the evaluation of NR sidelink. </w:t>
      </w:r>
    </w:p>
    <w:p w:rsidR="0033447E" w:rsidRPr="00461B19" w:rsidRDefault="0033447E" w:rsidP="0033447E">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Aspects on pedestrian UE in V2X use cases</w:t>
      </w:r>
    </w:p>
    <w:p w:rsidR="0033447E" w:rsidRDefault="0033447E" w:rsidP="0033447E">
      <w:pPr>
        <w:pStyle w:val="LGTdoc"/>
        <w:spacing w:before="100" w:beforeAutospacing="1" w:after="180" w:afterAutospacing="1"/>
        <w:ind w:left="0" w:firstLine="0"/>
        <w:rPr>
          <w:szCs w:val="22"/>
          <w:lang w:eastAsia="ko-KR"/>
        </w:rPr>
      </w:pPr>
      <w:r>
        <w:rPr>
          <w:szCs w:val="22"/>
          <w:lang w:eastAsia="ko-KR"/>
        </w:rPr>
        <w:t xml:space="preserve">First of all, pedestrian UE dropping is specified in TR 37.885 </w:t>
      </w:r>
      <w:r w:rsidR="005F247C">
        <w:rPr>
          <w:szCs w:val="22"/>
          <w:lang w:eastAsia="ko-KR"/>
        </w:rPr>
        <w:t xml:space="preserve">[4] </w:t>
      </w:r>
      <w:r>
        <w:rPr>
          <w:szCs w:val="22"/>
          <w:lang w:eastAsia="ko-KR"/>
        </w:rPr>
        <w:t xml:space="preserve">for V2X use cases. </w:t>
      </w:r>
      <w:r>
        <w:rPr>
          <w:rFonts w:hint="eastAsia"/>
          <w:szCs w:val="22"/>
          <w:lang w:eastAsia="ko-KR"/>
        </w:rPr>
        <w:t>T</w:t>
      </w:r>
      <w:r>
        <w:rPr>
          <w:szCs w:val="22"/>
          <w:lang w:eastAsia="ko-KR"/>
        </w:rPr>
        <w:t xml:space="preserve">o be specific, pedestrian UEs are dropped following the procedure specified in TR 36.885 </w:t>
      </w:r>
      <w:r w:rsidR="005F247C">
        <w:rPr>
          <w:szCs w:val="22"/>
          <w:lang w:eastAsia="ko-KR"/>
        </w:rPr>
        <w:t xml:space="preserve">[5] </w:t>
      </w:r>
      <w:r>
        <w:rPr>
          <w:szCs w:val="22"/>
          <w:lang w:eastAsia="ko-KR"/>
        </w:rPr>
        <w:t xml:space="preserve">(LTE V2X evaluation methodology). Next, the pathloss equation for V2V is reused for that of V2P, P2P, V2R, and R2R. However, it is necessary to clarify that </w:t>
      </w:r>
      <w:r w:rsidR="008F385E">
        <w:rPr>
          <w:szCs w:val="22"/>
          <w:lang w:eastAsia="ko-KR"/>
        </w:rPr>
        <w:t>the channel model to decide</w:t>
      </w:r>
      <w:r>
        <w:rPr>
          <w:szCs w:val="22"/>
          <w:lang w:eastAsia="ko-KR"/>
        </w:rPr>
        <w:t xml:space="preserve"> LOS</w:t>
      </w:r>
      <w:r w:rsidR="008F385E">
        <w:rPr>
          <w:szCs w:val="22"/>
          <w:lang w:eastAsia="ko-KR"/>
        </w:rPr>
        <w:t>,</w:t>
      </w:r>
      <w:r>
        <w:rPr>
          <w:szCs w:val="22"/>
          <w:lang w:eastAsia="ko-KR"/>
        </w:rPr>
        <w:t xml:space="preserve"> </w:t>
      </w:r>
      <w:r w:rsidR="008F385E">
        <w:rPr>
          <w:szCs w:val="22"/>
          <w:lang w:eastAsia="ko-KR"/>
        </w:rPr>
        <w:t xml:space="preserve">NLOS, or </w:t>
      </w:r>
      <w:r>
        <w:rPr>
          <w:szCs w:val="22"/>
          <w:lang w:eastAsia="ko-KR"/>
        </w:rPr>
        <w:t>NLOSv states for V2V could be reused for V2P and P2P as well</w:t>
      </w:r>
      <w:r w:rsidR="005576E5">
        <w:rPr>
          <w:szCs w:val="22"/>
          <w:lang w:eastAsia="ko-KR"/>
        </w:rPr>
        <w:t xml:space="preserve"> since V2P channel model is not specified.</w:t>
      </w:r>
      <w:r>
        <w:rPr>
          <w:szCs w:val="22"/>
          <w:lang w:eastAsia="ko-KR"/>
        </w:rPr>
        <w:t xml:space="preserve"> Considering that </w:t>
      </w:r>
      <w:r w:rsidRPr="00AB2923">
        <w:rPr>
          <w:szCs w:val="22"/>
          <w:lang w:eastAsia="ko-KR"/>
        </w:rPr>
        <w:t>the channel model between vehicle UE acting as relay and cellular UE</w:t>
      </w:r>
      <w:r>
        <w:rPr>
          <w:szCs w:val="22"/>
          <w:lang w:eastAsia="ko-KR"/>
        </w:rPr>
        <w:t xml:space="preserve"> is based on </w:t>
      </w:r>
      <w:r w:rsidRPr="00AB2923">
        <w:rPr>
          <w:szCs w:val="22"/>
          <w:lang w:eastAsia="ko-KR"/>
        </w:rPr>
        <w:t>V2P channel model</w:t>
      </w:r>
      <w:r>
        <w:rPr>
          <w:szCs w:val="22"/>
          <w:lang w:eastAsia="ko-KR"/>
        </w:rPr>
        <w:t xml:space="preserve"> according to TR 37.885</w:t>
      </w:r>
      <w:r w:rsidR="005F247C">
        <w:rPr>
          <w:szCs w:val="22"/>
          <w:lang w:eastAsia="ko-KR"/>
        </w:rPr>
        <w:t xml:space="preserve"> [4]</w:t>
      </w:r>
      <w:r>
        <w:rPr>
          <w:szCs w:val="22"/>
          <w:lang w:eastAsia="ko-KR"/>
        </w:rPr>
        <w:t xml:space="preserve">, it could be understood that V2P channel model is separately defined from V2V channel model. For V2P and P2P, the shadowing model of V2V will be reused with some modification such as antenna height and gain, UE speed, and </w:t>
      </w:r>
      <w:r w:rsidR="005576E5">
        <w:rPr>
          <w:szCs w:val="22"/>
          <w:lang w:eastAsia="ko-KR"/>
        </w:rPr>
        <w:t xml:space="preserve">UE </w:t>
      </w:r>
      <w:r>
        <w:rPr>
          <w:szCs w:val="22"/>
          <w:lang w:eastAsia="ko-KR"/>
        </w:rPr>
        <w:t xml:space="preserve">location update. </w:t>
      </w:r>
      <w:r w:rsidR="005F3371">
        <w:rPr>
          <w:szCs w:val="22"/>
          <w:lang w:eastAsia="ko-KR"/>
        </w:rPr>
        <w:t xml:space="preserve">Next, the fast fading model is currently specified in TR 37.885 </w:t>
      </w:r>
      <w:r w:rsidR="005F247C">
        <w:rPr>
          <w:szCs w:val="22"/>
          <w:lang w:eastAsia="ko-KR"/>
        </w:rPr>
        <w:t xml:space="preserve">[4] </w:t>
      </w:r>
      <w:r w:rsidR="005F3371">
        <w:rPr>
          <w:szCs w:val="22"/>
          <w:lang w:eastAsia="ko-KR"/>
        </w:rPr>
        <w:t xml:space="preserve">only for V2V link, and the fast fading model for V2P or P2P is not specified. Considering that the pedestrian UEs will be dropped along the sidewalk, </w:t>
      </w:r>
      <w:r w:rsidR="005576E5">
        <w:rPr>
          <w:szCs w:val="22"/>
          <w:lang w:eastAsia="ko-KR"/>
        </w:rPr>
        <w:t xml:space="preserve">depending on whether the pedestrian UEs are located on the same sidewalk or not, channel model or fast fading model could be modified accordingly. </w:t>
      </w:r>
    </w:p>
    <w:p w:rsidR="005576E5" w:rsidRPr="005576E5" w:rsidRDefault="005576E5" w:rsidP="0033447E">
      <w:pPr>
        <w:pStyle w:val="LGTdoc"/>
        <w:spacing w:before="100" w:beforeAutospacing="1" w:after="180" w:afterAutospacing="1"/>
        <w:ind w:left="0" w:firstLine="0"/>
        <w:rPr>
          <w:b/>
          <w:i/>
          <w:szCs w:val="22"/>
          <w:lang w:eastAsia="ko-KR"/>
        </w:rPr>
      </w:pPr>
      <w:r>
        <w:rPr>
          <w:b/>
          <w:i/>
          <w:szCs w:val="22"/>
          <w:lang w:eastAsia="ko-KR"/>
        </w:rPr>
        <w:t xml:space="preserve">Observation </w:t>
      </w:r>
      <w:r w:rsidR="00770E0F">
        <w:rPr>
          <w:b/>
          <w:i/>
          <w:szCs w:val="22"/>
          <w:lang w:eastAsia="ko-KR"/>
        </w:rPr>
        <w:t>3</w:t>
      </w:r>
      <w:r>
        <w:rPr>
          <w:b/>
          <w:i/>
          <w:szCs w:val="22"/>
          <w:lang w:eastAsia="ko-KR"/>
        </w:rPr>
        <w:t xml:space="preserve">: For V2P and P2P, the channel model including probability of LOS/NLOSv state </w:t>
      </w:r>
      <w:r w:rsidR="00770E0F">
        <w:rPr>
          <w:b/>
          <w:i/>
          <w:szCs w:val="22"/>
          <w:lang w:eastAsia="ko-KR"/>
        </w:rPr>
        <w:t>needs tobe clarified</w:t>
      </w:r>
      <w:r>
        <w:rPr>
          <w:b/>
          <w:i/>
          <w:szCs w:val="22"/>
          <w:lang w:eastAsia="ko-KR"/>
        </w:rPr>
        <w:t xml:space="preserve">. Moreover, the fast fading model for V2P and P2P is not specified in TR 37.885. </w:t>
      </w:r>
    </w:p>
    <w:p w:rsidR="005576E5" w:rsidRDefault="000C053E" w:rsidP="000C053E">
      <w:pPr>
        <w:pStyle w:val="LGTdoc"/>
        <w:spacing w:before="100" w:beforeAutospacing="1" w:after="180" w:afterAutospacing="1"/>
        <w:ind w:left="0" w:firstLineChars="250" w:firstLine="550"/>
        <w:rPr>
          <w:szCs w:val="22"/>
          <w:lang w:eastAsia="ko-KR"/>
        </w:rPr>
      </w:pPr>
      <w:r>
        <w:rPr>
          <w:rFonts w:hint="eastAsia"/>
          <w:szCs w:val="22"/>
          <w:lang w:eastAsia="ko-KR"/>
        </w:rPr>
        <w:t xml:space="preserve">Pedestrian UE will be dropped along the sidewalk while vehicle UE will be dropped along the lane. </w:t>
      </w:r>
      <w:r>
        <w:rPr>
          <w:szCs w:val="22"/>
          <w:lang w:eastAsia="ko-KR"/>
        </w:rPr>
        <w:t xml:space="preserve">In addition, the channel model decides one of LOS/NLOS/NLOSv states based on whether </w:t>
      </w:r>
      <w:r w:rsidRPr="000C053E">
        <w:rPr>
          <w:szCs w:val="22"/>
          <w:lang w:eastAsia="ko-KR"/>
        </w:rPr>
        <w:t>two vehicles are in the same street</w:t>
      </w:r>
      <w:r>
        <w:rPr>
          <w:szCs w:val="22"/>
          <w:lang w:eastAsia="ko-KR"/>
        </w:rPr>
        <w:t xml:space="preserve">. Considering that the street consist of lane and sidewalk as shown in Figure 2, it can be considered that the channel model for V2V is reused for the channel model for V2P. </w:t>
      </w:r>
      <w:r w:rsidR="00770E0F">
        <w:rPr>
          <w:szCs w:val="22"/>
          <w:lang w:eastAsia="ko-KR"/>
        </w:rPr>
        <w:t xml:space="preserve">On the other hand, even though two pedestrian UEs are in the same street, they are located on different sidewalk. In this case, the LOS path between these two UEs could be </w:t>
      </w:r>
      <w:r w:rsidR="00770E0F" w:rsidRPr="00770E0F">
        <w:rPr>
          <w:szCs w:val="22"/>
          <w:lang w:eastAsia="ko-KR"/>
        </w:rPr>
        <w:t>blocked by vehicles</w:t>
      </w:r>
      <w:r w:rsidR="00770E0F">
        <w:rPr>
          <w:szCs w:val="22"/>
          <w:lang w:eastAsia="ko-KR"/>
        </w:rPr>
        <w:t xml:space="preserve">. When two pedestrian UEs are in the same sidewalk, the LOS path between these two UEs will not be </w:t>
      </w:r>
      <w:r w:rsidR="00770E0F" w:rsidRPr="00770E0F">
        <w:rPr>
          <w:szCs w:val="22"/>
          <w:lang w:eastAsia="ko-KR"/>
        </w:rPr>
        <w:t>blocked by vehicles</w:t>
      </w:r>
      <w:r w:rsidR="00770E0F">
        <w:rPr>
          <w:szCs w:val="22"/>
          <w:lang w:eastAsia="ko-KR"/>
        </w:rPr>
        <w:t xml:space="preserve">. For the blocking probability, the formula for V2V link could be reused for V2P and P2P for simplicity. </w:t>
      </w:r>
    </w:p>
    <w:p w:rsidR="000C053E" w:rsidRDefault="000C053E" w:rsidP="000C053E">
      <w:pPr>
        <w:pStyle w:val="LGTdoc"/>
        <w:spacing w:before="100" w:beforeAutospacing="1" w:after="180" w:afterAutospacing="1"/>
        <w:ind w:left="284" w:hangingChars="129"/>
        <w:jc w:val="center"/>
        <w:rPr>
          <w:szCs w:val="22"/>
          <w:lang w:eastAsia="ko-KR"/>
        </w:rPr>
      </w:pPr>
      <w:r w:rsidRPr="004E00F8">
        <w:rPr>
          <w:rFonts w:hint="eastAsia"/>
          <w:noProof/>
          <w:lang w:eastAsia="ko-KR"/>
        </w:rPr>
        <w:lastRenderedPageBreak/>
        <w:drawing>
          <wp:inline distT="0" distB="0" distL="0" distR="0">
            <wp:extent cx="4864735" cy="374182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8945"/>
                    <a:stretch/>
                  </pic:blipFill>
                  <pic:spPr bwMode="auto">
                    <a:xfrm>
                      <a:off x="0" y="0"/>
                      <a:ext cx="4864735" cy="3741821"/>
                    </a:xfrm>
                    <a:prstGeom prst="rect">
                      <a:avLst/>
                    </a:prstGeom>
                    <a:noFill/>
                    <a:ln>
                      <a:noFill/>
                    </a:ln>
                    <a:extLst>
                      <a:ext uri="{53640926-AAD7-44D8-BBD7-CCE9431645EC}">
                        <a14:shadowObscured xmlns:a14="http://schemas.microsoft.com/office/drawing/2010/main"/>
                      </a:ext>
                    </a:extLst>
                  </pic:spPr>
                </pic:pic>
              </a:graphicData>
            </a:graphic>
          </wp:inline>
        </w:drawing>
      </w:r>
    </w:p>
    <w:p w:rsidR="00770E0F" w:rsidRDefault="00770E0F" w:rsidP="000C053E">
      <w:pPr>
        <w:pStyle w:val="LGTdoc"/>
        <w:spacing w:before="100" w:beforeAutospacing="1" w:after="180" w:afterAutospacing="1"/>
        <w:ind w:left="284" w:hangingChars="129"/>
        <w:jc w:val="center"/>
        <w:rPr>
          <w:szCs w:val="22"/>
          <w:lang w:eastAsia="ko-KR"/>
        </w:rPr>
      </w:pPr>
      <w:r>
        <w:rPr>
          <w:rFonts w:hint="eastAsia"/>
          <w:szCs w:val="22"/>
          <w:lang w:eastAsia="ko-KR"/>
        </w:rPr>
        <w:t xml:space="preserve">Figure 2: </w:t>
      </w:r>
      <w:r w:rsidRPr="00770E0F">
        <w:rPr>
          <w:szCs w:val="22"/>
          <w:lang w:eastAsia="ko-KR"/>
        </w:rPr>
        <w:t>Road configuration for urban case</w:t>
      </w:r>
      <w:r>
        <w:rPr>
          <w:szCs w:val="22"/>
          <w:lang w:eastAsia="ko-KR"/>
        </w:rPr>
        <w:t>.</w:t>
      </w:r>
    </w:p>
    <w:p w:rsidR="005576E5" w:rsidRDefault="005576E5" w:rsidP="005A00ED">
      <w:pPr>
        <w:pStyle w:val="LGTdoc"/>
        <w:spacing w:before="100" w:beforeAutospacing="1" w:after="180" w:afterAutospacing="1"/>
        <w:ind w:left="0" w:firstLine="0"/>
        <w:rPr>
          <w:szCs w:val="22"/>
          <w:lang w:eastAsia="ko-KR"/>
        </w:rPr>
      </w:pPr>
    </w:p>
    <w:p w:rsidR="00770E0F" w:rsidRPr="00770E0F" w:rsidRDefault="00770E0F" w:rsidP="00770E0F">
      <w:pPr>
        <w:pStyle w:val="LGTdoc"/>
        <w:spacing w:before="100" w:beforeAutospacing="1" w:after="180"/>
        <w:ind w:left="0" w:firstLine="0"/>
        <w:rPr>
          <w:b/>
          <w:i/>
          <w:szCs w:val="22"/>
          <w:lang w:eastAsia="ko-KR"/>
        </w:rPr>
      </w:pPr>
      <w:r w:rsidRPr="00770E0F">
        <w:rPr>
          <w:rFonts w:hint="eastAsia"/>
          <w:b/>
          <w:i/>
          <w:szCs w:val="22"/>
          <w:lang w:eastAsia="ko-KR"/>
        </w:rPr>
        <w:t xml:space="preserve">Proposal 3: </w:t>
      </w:r>
      <w:r w:rsidRPr="00770E0F">
        <w:rPr>
          <w:b/>
          <w:i/>
          <w:szCs w:val="22"/>
          <w:lang w:eastAsia="ko-KR"/>
        </w:rPr>
        <w:t>The V2</w:t>
      </w:r>
      <w:r>
        <w:rPr>
          <w:b/>
          <w:i/>
          <w:szCs w:val="22"/>
          <w:lang w:eastAsia="ko-KR"/>
        </w:rPr>
        <w:t>P</w:t>
      </w:r>
      <w:r w:rsidRPr="00770E0F">
        <w:rPr>
          <w:b/>
          <w:i/>
          <w:szCs w:val="22"/>
          <w:lang w:eastAsia="ko-KR"/>
        </w:rPr>
        <w:t xml:space="preserve"> sidelink channel is modeled according to the following three states: </w:t>
      </w:r>
    </w:p>
    <w:p w:rsidR="00770E0F" w:rsidRPr="00770E0F" w:rsidRDefault="00770E0F" w:rsidP="00770E0F">
      <w:pPr>
        <w:pStyle w:val="LGTdoc"/>
        <w:numPr>
          <w:ilvl w:val="0"/>
          <w:numId w:val="13"/>
        </w:numPr>
        <w:spacing w:before="0" w:after="180" w:afterAutospacing="1"/>
        <w:rPr>
          <w:b/>
          <w:i/>
          <w:szCs w:val="22"/>
          <w:lang w:eastAsia="ko-KR"/>
        </w:rPr>
      </w:pPr>
      <w:r w:rsidRPr="00770E0F">
        <w:rPr>
          <w:b/>
          <w:i/>
          <w:szCs w:val="22"/>
          <w:lang w:eastAsia="ko-KR"/>
        </w:rPr>
        <w:t>LOS:</w:t>
      </w:r>
    </w:p>
    <w:p w:rsidR="00770E0F" w:rsidRPr="00770E0F" w:rsidRDefault="00770E0F" w:rsidP="00770E0F">
      <w:pPr>
        <w:pStyle w:val="LGTdoc"/>
        <w:numPr>
          <w:ilvl w:val="1"/>
          <w:numId w:val="13"/>
        </w:numPr>
        <w:spacing w:before="100" w:beforeAutospacing="1" w:after="180" w:afterAutospacing="1"/>
        <w:rPr>
          <w:b/>
          <w:i/>
          <w:szCs w:val="22"/>
          <w:lang w:eastAsia="ko-KR"/>
        </w:rPr>
      </w:pPr>
      <w:r w:rsidRPr="00770E0F">
        <w:rPr>
          <w:b/>
          <w:i/>
          <w:szCs w:val="22"/>
          <w:lang w:eastAsia="ko-KR"/>
        </w:rPr>
        <w:t>A V2</w:t>
      </w:r>
      <w:r>
        <w:rPr>
          <w:b/>
          <w:i/>
          <w:szCs w:val="22"/>
          <w:lang w:eastAsia="ko-KR"/>
        </w:rPr>
        <w:t>P</w:t>
      </w:r>
      <w:r w:rsidRPr="00770E0F">
        <w:rPr>
          <w:b/>
          <w:i/>
          <w:szCs w:val="22"/>
          <w:lang w:eastAsia="ko-KR"/>
        </w:rPr>
        <w:t xml:space="preserve"> link is in LOS state if the two </w:t>
      </w:r>
      <w:r>
        <w:rPr>
          <w:b/>
          <w:i/>
          <w:szCs w:val="22"/>
          <w:lang w:eastAsia="ko-KR"/>
        </w:rPr>
        <w:t>UEs</w:t>
      </w:r>
      <w:r w:rsidRPr="00770E0F">
        <w:rPr>
          <w:b/>
          <w:i/>
          <w:szCs w:val="22"/>
          <w:lang w:eastAsia="ko-KR"/>
        </w:rPr>
        <w:t xml:space="preserve"> are in the same street and the LOS path is not blocked by vehicles.</w:t>
      </w:r>
    </w:p>
    <w:p w:rsidR="00770E0F" w:rsidRPr="00770E0F" w:rsidRDefault="00770E0F" w:rsidP="00770E0F">
      <w:pPr>
        <w:pStyle w:val="LGTdoc"/>
        <w:numPr>
          <w:ilvl w:val="0"/>
          <w:numId w:val="13"/>
        </w:numPr>
        <w:spacing w:before="100" w:beforeAutospacing="1" w:after="180" w:afterAutospacing="1"/>
        <w:rPr>
          <w:b/>
          <w:i/>
          <w:szCs w:val="22"/>
          <w:lang w:eastAsia="ko-KR"/>
        </w:rPr>
      </w:pPr>
      <w:r w:rsidRPr="00770E0F">
        <w:rPr>
          <w:b/>
          <w:i/>
          <w:szCs w:val="22"/>
          <w:lang w:eastAsia="ko-KR"/>
        </w:rPr>
        <w:t>NLOS: LOS path blocked by buildings</w:t>
      </w:r>
    </w:p>
    <w:p w:rsidR="00770E0F" w:rsidRPr="00770E0F" w:rsidRDefault="00770E0F" w:rsidP="00770E0F">
      <w:pPr>
        <w:pStyle w:val="LGTdoc"/>
        <w:numPr>
          <w:ilvl w:val="1"/>
          <w:numId w:val="13"/>
        </w:numPr>
        <w:spacing w:before="100" w:beforeAutospacing="1" w:after="180" w:afterAutospacing="1"/>
        <w:rPr>
          <w:b/>
          <w:i/>
          <w:szCs w:val="22"/>
          <w:lang w:eastAsia="ko-KR"/>
        </w:rPr>
      </w:pPr>
      <w:r w:rsidRPr="00770E0F">
        <w:rPr>
          <w:b/>
          <w:i/>
          <w:szCs w:val="22"/>
          <w:lang w:eastAsia="ko-KR"/>
        </w:rPr>
        <w:t>A V2</w:t>
      </w:r>
      <w:r>
        <w:rPr>
          <w:b/>
          <w:i/>
          <w:szCs w:val="22"/>
          <w:lang w:eastAsia="ko-KR"/>
        </w:rPr>
        <w:t>P</w:t>
      </w:r>
      <w:r w:rsidRPr="00770E0F">
        <w:rPr>
          <w:b/>
          <w:i/>
          <w:szCs w:val="22"/>
          <w:lang w:eastAsia="ko-KR"/>
        </w:rPr>
        <w:t xml:space="preserve"> link is in NLOS state if the two </w:t>
      </w:r>
      <w:r>
        <w:rPr>
          <w:b/>
          <w:i/>
          <w:szCs w:val="22"/>
          <w:lang w:eastAsia="ko-KR"/>
        </w:rPr>
        <w:t>UE</w:t>
      </w:r>
      <w:r w:rsidRPr="00770E0F">
        <w:rPr>
          <w:b/>
          <w:i/>
          <w:szCs w:val="22"/>
          <w:lang w:eastAsia="ko-KR"/>
        </w:rPr>
        <w:t>s are in different streets.</w:t>
      </w:r>
    </w:p>
    <w:p w:rsidR="00770E0F" w:rsidRPr="00770E0F" w:rsidRDefault="00770E0F" w:rsidP="00770E0F">
      <w:pPr>
        <w:pStyle w:val="LGTdoc"/>
        <w:numPr>
          <w:ilvl w:val="0"/>
          <w:numId w:val="13"/>
        </w:numPr>
        <w:spacing w:before="100" w:beforeAutospacing="1" w:after="180" w:afterAutospacing="1"/>
        <w:rPr>
          <w:b/>
          <w:i/>
          <w:szCs w:val="22"/>
          <w:lang w:eastAsia="ko-KR"/>
        </w:rPr>
      </w:pPr>
      <w:r w:rsidRPr="00770E0F">
        <w:rPr>
          <w:b/>
          <w:i/>
          <w:szCs w:val="22"/>
          <w:lang w:eastAsia="ko-KR"/>
        </w:rPr>
        <w:t>NLOSv: LOS path blocked by vehicles</w:t>
      </w:r>
    </w:p>
    <w:p w:rsidR="00770E0F" w:rsidRDefault="00770E0F" w:rsidP="00770E0F">
      <w:pPr>
        <w:pStyle w:val="LGTdoc"/>
        <w:numPr>
          <w:ilvl w:val="1"/>
          <w:numId w:val="13"/>
        </w:numPr>
        <w:spacing w:before="100" w:beforeAutospacing="1" w:after="180" w:afterAutospacing="1"/>
        <w:rPr>
          <w:b/>
          <w:i/>
          <w:szCs w:val="22"/>
          <w:lang w:eastAsia="ko-KR"/>
        </w:rPr>
      </w:pPr>
      <w:r w:rsidRPr="00770E0F">
        <w:rPr>
          <w:b/>
          <w:i/>
          <w:szCs w:val="22"/>
          <w:lang w:eastAsia="ko-KR"/>
        </w:rPr>
        <w:t>A V2</w:t>
      </w:r>
      <w:r>
        <w:rPr>
          <w:b/>
          <w:i/>
          <w:szCs w:val="22"/>
          <w:lang w:eastAsia="ko-KR"/>
        </w:rPr>
        <w:t>P</w:t>
      </w:r>
      <w:r w:rsidRPr="00770E0F">
        <w:rPr>
          <w:b/>
          <w:i/>
          <w:szCs w:val="22"/>
          <w:lang w:eastAsia="ko-KR"/>
        </w:rPr>
        <w:t xml:space="preserve"> link is in NLOSv state if the two </w:t>
      </w:r>
      <w:r>
        <w:rPr>
          <w:b/>
          <w:i/>
          <w:szCs w:val="22"/>
          <w:lang w:eastAsia="ko-KR"/>
        </w:rPr>
        <w:t>UE</w:t>
      </w:r>
      <w:r w:rsidRPr="00770E0F">
        <w:rPr>
          <w:b/>
          <w:i/>
          <w:szCs w:val="22"/>
          <w:lang w:eastAsia="ko-KR"/>
        </w:rPr>
        <w:t>s are in the same street and the LOS path is blocked by vehicles.</w:t>
      </w:r>
    </w:p>
    <w:p w:rsidR="00770E0F" w:rsidRDefault="00770E0F" w:rsidP="00770E0F">
      <w:pPr>
        <w:pStyle w:val="LGTdoc"/>
        <w:numPr>
          <w:ilvl w:val="0"/>
          <w:numId w:val="13"/>
        </w:numPr>
        <w:spacing w:before="100" w:beforeAutospacing="1" w:after="180" w:afterAutospacing="1"/>
        <w:rPr>
          <w:b/>
          <w:i/>
          <w:szCs w:val="22"/>
          <w:lang w:eastAsia="ko-KR"/>
        </w:rPr>
      </w:pPr>
      <w:r w:rsidRPr="00770E0F">
        <w:rPr>
          <w:b/>
          <w:i/>
          <w:szCs w:val="22"/>
          <w:lang w:eastAsia="ko-KR"/>
        </w:rPr>
        <w:t xml:space="preserve">A link between two </w:t>
      </w:r>
      <w:r>
        <w:rPr>
          <w:b/>
          <w:i/>
          <w:szCs w:val="22"/>
          <w:lang w:eastAsia="ko-KR"/>
        </w:rPr>
        <w:t>UEs</w:t>
      </w:r>
      <w:r w:rsidRPr="00770E0F">
        <w:rPr>
          <w:b/>
          <w:i/>
          <w:szCs w:val="22"/>
          <w:lang w:eastAsia="ko-KR"/>
        </w:rPr>
        <w:t xml:space="preserve"> in the same street is either in LOS state or NLOSv state</w:t>
      </w:r>
      <w:r>
        <w:rPr>
          <w:b/>
          <w:i/>
          <w:szCs w:val="22"/>
          <w:lang w:eastAsia="ko-KR"/>
        </w:rPr>
        <w:t xml:space="preserve"> based on the blockage probability in </w:t>
      </w:r>
      <w:r w:rsidRPr="00770E0F">
        <w:rPr>
          <w:b/>
          <w:i/>
          <w:szCs w:val="22"/>
          <w:lang w:eastAsia="ko-KR"/>
        </w:rPr>
        <w:t>Table 6.2-1</w:t>
      </w:r>
      <w:r>
        <w:rPr>
          <w:b/>
          <w:i/>
          <w:szCs w:val="22"/>
          <w:lang w:eastAsia="ko-KR"/>
        </w:rPr>
        <w:t xml:space="preserve"> in TR 37.885. </w:t>
      </w:r>
    </w:p>
    <w:p w:rsidR="007D4DC3" w:rsidRPr="00770E0F" w:rsidRDefault="007D4DC3" w:rsidP="007D4DC3">
      <w:pPr>
        <w:pStyle w:val="LGTdoc"/>
        <w:numPr>
          <w:ilvl w:val="1"/>
          <w:numId w:val="13"/>
        </w:numPr>
        <w:spacing w:before="100" w:beforeAutospacing="1" w:after="180" w:afterAutospacing="1"/>
        <w:rPr>
          <w:b/>
          <w:i/>
          <w:szCs w:val="22"/>
          <w:lang w:eastAsia="ko-KR"/>
        </w:rPr>
      </w:pPr>
      <w:r>
        <w:rPr>
          <w:rFonts w:hint="eastAsia"/>
          <w:b/>
          <w:i/>
          <w:szCs w:val="22"/>
          <w:lang w:eastAsia="ko-KR"/>
        </w:rPr>
        <w:t xml:space="preserve">For NLOSv, </w:t>
      </w:r>
      <w:r>
        <w:rPr>
          <w:b/>
          <w:i/>
          <w:szCs w:val="22"/>
          <w:lang w:eastAsia="ko-KR"/>
        </w:rPr>
        <w:t xml:space="preserve">reuse </w:t>
      </w:r>
      <w:r w:rsidRPr="007D4DC3">
        <w:rPr>
          <w:b/>
          <w:i/>
          <w:szCs w:val="22"/>
          <w:lang w:eastAsia="ko-KR"/>
        </w:rPr>
        <w:t>additional vehicle blockage loss</w:t>
      </w:r>
      <w:r>
        <w:rPr>
          <w:b/>
          <w:i/>
          <w:szCs w:val="22"/>
          <w:lang w:eastAsia="ko-KR"/>
        </w:rPr>
        <w:t xml:space="preserve"> specified in clause 6.2.1 in TR 37.885.</w:t>
      </w:r>
    </w:p>
    <w:p w:rsidR="00770E0F" w:rsidRDefault="00770E0F" w:rsidP="005A00ED">
      <w:pPr>
        <w:pStyle w:val="LGTdoc"/>
        <w:spacing w:before="100" w:beforeAutospacing="1" w:after="180" w:afterAutospacing="1"/>
        <w:ind w:left="0" w:firstLine="0"/>
        <w:rPr>
          <w:szCs w:val="22"/>
          <w:lang w:eastAsia="ko-KR"/>
        </w:rPr>
      </w:pPr>
    </w:p>
    <w:p w:rsidR="00C3695D" w:rsidRPr="00770E0F" w:rsidRDefault="00C3695D" w:rsidP="00C3695D">
      <w:pPr>
        <w:pStyle w:val="LGTdoc"/>
        <w:spacing w:before="100" w:beforeAutospacing="1" w:after="180"/>
        <w:ind w:left="0" w:firstLine="0"/>
        <w:rPr>
          <w:b/>
          <w:i/>
          <w:szCs w:val="22"/>
          <w:lang w:eastAsia="ko-KR"/>
        </w:rPr>
      </w:pPr>
      <w:r w:rsidRPr="00770E0F">
        <w:rPr>
          <w:rFonts w:hint="eastAsia"/>
          <w:b/>
          <w:i/>
          <w:szCs w:val="22"/>
          <w:lang w:eastAsia="ko-KR"/>
        </w:rPr>
        <w:t xml:space="preserve">Proposal </w:t>
      </w:r>
      <w:r>
        <w:rPr>
          <w:b/>
          <w:i/>
          <w:szCs w:val="22"/>
          <w:lang w:eastAsia="ko-KR"/>
        </w:rPr>
        <w:t>4</w:t>
      </w:r>
      <w:r w:rsidRPr="00770E0F">
        <w:rPr>
          <w:rFonts w:hint="eastAsia"/>
          <w:b/>
          <w:i/>
          <w:szCs w:val="22"/>
          <w:lang w:eastAsia="ko-KR"/>
        </w:rPr>
        <w:t xml:space="preserve">: </w:t>
      </w:r>
      <w:r w:rsidRPr="00770E0F">
        <w:rPr>
          <w:b/>
          <w:i/>
          <w:szCs w:val="22"/>
          <w:lang w:eastAsia="ko-KR"/>
        </w:rPr>
        <w:t xml:space="preserve">The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sidelink channel is modeled according to the following three states: </w:t>
      </w:r>
    </w:p>
    <w:p w:rsidR="00C3695D" w:rsidRPr="00770E0F" w:rsidRDefault="00C3695D" w:rsidP="00C3695D">
      <w:pPr>
        <w:pStyle w:val="LGTdoc"/>
        <w:numPr>
          <w:ilvl w:val="0"/>
          <w:numId w:val="13"/>
        </w:numPr>
        <w:spacing w:before="0" w:after="180" w:afterAutospacing="1"/>
        <w:rPr>
          <w:b/>
          <w:i/>
          <w:szCs w:val="22"/>
          <w:lang w:eastAsia="ko-KR"/>
        </w:rPr>
      </w:pPr>
      <w:r w:rsidRPr="00770E0F">
        <w:rPr>
          <w:b/>
          <w:i/>
          <w:szCs w:val="22"/>
          <w:lang w:eastAsia="ko-KR"/>
        </w:rPr>
        <w:t>LOS:</w:t>
      </w:r>
    </w:p>
    <w:p w:rsidR="00C3695D" w:rsidRPr="00770E0F" w:rsidRDefault="00C3695D" w:rsidP="00C3695D">
      <w:pPr>
        <w:pStyle w:val="LGTdoc"/>
        <w:numPr>
          <w:ilvl w:val="1"/>
          <w:numId w:val="13"/>
        </w:numPr>
        <w:spacing w:before="100" w:beforeAutospacing="1" w:after="180" w:afterAutospacing="1"/>
        <w:rPr>
          <w:b/>
          <w:i/>
          <w:szCs w:val="22"/>
          <w:lang w:eastAsia="ko-KR"/>
        </w:rPr>
      </w:pPr>
      <w:r w:rsidRPr="00770E0F">
        <w:rPr>
          <w:b/>
          <w:i/>
          <w:szCs w:val="22"/>
          <w:lang w:eastAsia="ko-KR"/>
        </w:rPr>
        <w:t xml:space="preserve">A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link is in LOS state if the two </w:t>
      </w:r>
      <w:r>
        <w:rPr>
          <w:b/>
          <w:i/>
          <w:szCs w:val="22"/>
          <w:lang w:eastAsia="ko-KR"/>
        </w:rPr>
        <w:t>UEs</w:t>
      </w:r>
      <w:r w:rsidRPr="00770E0F">
        <w:rPr>
          <w:b/>
          <w:i/>
          <w:szCs w:val="22"/>
          <w:lang w:eastAsia="ko-KR"/>
        </w:rPr>
        <w:t xml:space="preserve"> are in the same </w:t>
      </w:r>
      <w:r>
        <w:rPr>
          <w:b/>
          <w:i/>
          <w:szCs w:val="22"/>
          <w:lang w:eastAsia="ko-KR"/>
        </w:rPr>
        <w:t>sidewalk</w:t>
      </w:r>
      <w:r w:rsidRPr="00770E0F">
        <w:rPr>
          <w:b/>
          <w:i/>
          <w:szCs w:val="22"/>
          <w:lang w:eastAsia="ko-KR"/>
        </w:rPr>
        <w:t>.</w:t>
      </w:r>
    </w:p>
    <w:p w:rsidR="00C3695D" w:rsidRPr="00770E0F" w:rsidRDefault="00C3695D" w:rsidP="00C3695D">
      <w:pPr>
        <w:pStyle w:val="LGTdoc"/>
        <w:numPr>
          <w:ilvl w:val="0"/>
          <w:numId w:val="13"/>
        </w:numPr>
        <w:spacing w:before="100" w:beforeAutospacing="1" w:after="180" w:afterAutospacing="1"/>
        <w:rPr>
          <w:b/>
          <w:i/>
          <w:szCs w:val="22"/>
          <w:lang w:eastAsia="ko-KR"/>
        </w:rPr>
      </w:pPr>
      <w:r w:rsidRPr="00770E0F">
        <w:rPr>
          <w:b/>
          <w:i/>
          <w:szCs w:val="22"/>
          <w:lang w:eastAsia="ko-KR"/>
        </w:rPr>
        <w:t>NLOS: LOS path blocked by buildings</w:t>
      </w:r>
    </w:p>
    <w:p w:rsidR="00C3695D" w:rsidRPr="00770E0F" w:rsidRDefault="00C3695D" w:rsidP="00C3695D">
      <w:pPr>
        <w:pStyle w:val="LGTdoc"/>
        <w:numPr>
          <w:ilvl w:val="1"/>
          <w:numId w:val="13"/>
        </w:numPr>
        <w:spacing w:before="100" w:beforeAutospacing="1" w:after="180" w:afterAutospacing="1"/>
        <w:rPr>
          <w:b/>
          <w:i/>
          <w:szCs w:val="22"/>
          <w:lang w:eastAsia="ko-KR"/>
        </w:rPr>
      </w:pPr>
      <w:r w:rsidRPr="00770E0F">
        <w:rPr>
          <w:b/>
          <w:i/>
          <w:szCs w:val="22"/>
          <w:lang w:eastAsia="ko-KR"/>
        </w:rPr>
        <w:t xml:space="preserve">A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link is in NLOS state if the two </w:t>
      </w:r>
      <w:r>
        <w:rPr>
          <w:b/>
          <w:i/>
          <w:szCs w:val="22"/>
          <w:lang w:eastAsia="ko-KR"/>
        </w:rPr>
        <w:t>UE</w:t>
      </w:r>
      <w:r w:rsidRPr="00770E0F">
        <w:rPr>
          <w:b/>
          <w:i/>
          <w:szCs w:val="22"/>
          <w:lang w:eastAsia="ko-KR"/>
        </w:rPr>
        <w:t>s are in different streets.</w:t>
      </w:r>
    </w:p>
    <w:p w:rsidR="00C3695D" w:rsidRPr="00770E0F" w:rsidRDefault="00C3695D" w:rsidP="00C3695D">
      <w:pPr>
        <w:pStyle w:val="LGTdoc"/>
        <w:numPr>
          <w:ilvl w:val="0"/>
          <w:numId w:val="13"/>
        </w:numPr>
        <w:spacing w:before="100" w:beforeAutospacing="1" w:after="180" w:afterAutospacing="1"/>
        <w:rPr>
          <w:b/>
          <w:i/>
          <w:szCs w:val="22"/>
          <w:lang w:eastAsia="ko-KR"/>
        </w:rPr>
      </w:pPr>
      <w:r w:rsidRPr="00770E0F">
        <w:rPr>
          <w:b/>
          <w:i/>
          <w:szCs w:val="22"/>
          <w:lang w:eastAsia="ko-KR"/>
        </w:rPr>
        <w:t>NLOSv: LOS path blocked by vehicles</w:t>
      </w:r>
    </w:p>
    <w:p w:rsidR="00C3695D" w:rsidRDefault="00C3695D" w:rsidP="00C3695D">
      <w:pPr>
        <w:pStyle w:val="LGTdoc"/>
        <w:numPr>
          <w:ilvl w:val="1"/>
          <w:numId w:val="13"/>
        </w:numPr>
        <w:spacing w:before="100" w:beforeAutospacing="1" w:after="180" w:afterAutospacing="1"/>
        <w:rPr>
          <w:b/>
          <w:i/>
          <w:szCs w:val="22"/>
          <w:lang w:eastAsia="ko-KR"/>
        </w:rPr>
      </w:pPr>
      <w:r w:rsidRPr="00770E0F">
        <w:rPr>
          <w:b/>
          <w:i/>
          <w:szCs w:val="22"/>
          <w:lang w:eastAsia="ko-KR"/>
        </w:rPr>
        <w:t xml:space="preserve">A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link is in NLOSv state if the two </w:t>
      </w:r>
      <w:r>
        <w:rPr>
          <w:b/>
          <w:i/>
          <w:szCs w:val="22"/>
          <w:lang w:eastAsia="ko-KR"/>
        </w:rPr>
        <w:t>UE</w:t>
      </w:r>
      <w:r w:rsidRPr="00770E0F">
        <w:rPr>
          <w:b/>
          <w:i/>
          <w:szCs w:val="22"/>
          <w:lang w:eastAsia="ko-KR"/>
        </w:rPr>
        <w:t xml:space="preserve">s are in the same street </w:t>
      </w:r>
      <w:r>
        <w:rPr>
          <w:b/>
          <w:i/>
          <w:szCs w:val="22"/>
          <w:lang w:eastAsia="ko-KR"/>
        </w:rPr>
        <w:t xml:space="preserve">and in the different sidewalks </w:t>
      </w:r>
      <w:r w:rsidRPr="00770E0F">
        <w:rPr>
          <w:b/>
          <w:i/>
          <w:szCs w:val="22"/>
          <w:lang w:eastAsia="ko-KR"/>
        </w:rPr>
        <w:t>and the LOS path is blocked by vehicles.</w:t>
      </w:r>
    </w:p>
    <w:p w:rsidR="00C3695D" w:rsidRDefault="00C3695D" w:rsidP="00C3695D">
      <w:pPr>
        <w:pStyle w:val="LGTdoc"/>
        <w:numPr>
          <w:ilvl w:val="0"/>
          <w:numId w:val="13"/>
        </w:numPr>
        <w:spacing w:before="100" w:beforeAutospacing="1" w:after="180" w:afterAutospacing="1"/>
        <w:rPr>
          <w:b/>
          <w:i/>
          <w:szCs w:val="22"/>
          <w:lang w:eastAsia="ko-KR"/>
        </w:rPr>
      </w:pPr>
      <w:r w:rsidRPr="00770E0F">
        <w:rPr>
          <w:b/>
          <w:i/>
          <w:szCs w:val="22"/>
          <w:lang w:eastAsia="ko-KR"/>
        </w:rPr>
        <w:lastRenderedPageBreak/>
        <w:t xml:space="preserve">A link between two </w:t>
      </w:r>
      <w:r>
        <w:rPr>
          <w:b/>
          <w:i/>
          <w:szCs w:val="22"/>
          <w:lang w:eastAsia="ko-KR"/>
        </w:rPr>
        <w:t>UEs</w:t>
      </w:r>
      <w:r w:rsidRPr="00770E0F">
        <w:rPr>
          <w:b/>
          <w:i/>
          <w:szCs w:val="22"/>
          <w:lang w:eastAsia="ko-KR"/>
        </w:rPr>
        <w:t xml:space="preserve"> in the </w:t>
      </w:r>
      <w:r>
        <w:rPr>
          <w:b/>
          <w:i/>
          <w:szCs w:val="22"/>
          <w:lang w:eastAsia="ko-KR"/>
        </w:rPr>
        <w:t xml:space="preserve">different sidewalks of the </w:t>
      </w:r>
      <w:r w:rsidRPr="00770E0F">
        <w:rPr>
          <w:b/>
          <w:i/>
          <w:szCs w:val="22"/>
          <w:lang w:eastAsia="ko-KR"/>
        </w:rPr>
        <w:t>same street is either in LOS state or NLOSv state</w:t>
      </w:r>
      <w:r>
        <w:rPr>
          <w:b/>
          <w:i/>
          <w:szCs w:val="22"/>
          <w:lang w:eastAsia="ko-KR"/>
        </w:rPr>
        <w:t xml:space="preserve"> based on the blockage probability in </w:t>
      </w:r>
      <w:r w:rsidRPr="00770E0F">
        <w:rPr>
          <w:b/>
          <w:i/>
          <w:szCs w:val="22"/>
          <w:lang w:eastAsia="ko-KR"/>
        </w:rPr>
        <w:t>Table 6.2-1</w:t>
      </w:r>
      <w:r>
        <w:rPr>
          <w:b/>
          <w:i/>
          <w:szCs w:val="22"/>
          <w:lang w:eastAsia="ko-KR"/>
        </w:rPr>
        <w:t xml:space="preserve"> in TR 37.885. </w:t>
      </w:r>
    </w:p>
    <w:p w:rsidR="007D4DC3" w:rsidRPr="00770E0F" w:rsidRDefault="007D4DC3" w:rsidP="007D4DC3">
      <w:pPr>
        <w:pStyle w:val="LGTdoc"/>
        <w:numPr>
          <w:ilvl w:val="1"/>
          <w:numId w:val="13"/>
        </w:numPr>
        <w:spacing w:before="100" w:beforeAutospacing="1" w:after="180" w:afterAutospacing="1"/>
        <w:rPr>
          <w:b/>
          <w:i/>
          <w:szCs w:val="22"/>
          <w:lang w:eastAsia="ko-KR"/>
        </w:rPr>
      </w:pPr>
      <w:r>
        <w:rPr>
          <w:rFonts w:hint="eastAsia"/>
          <w:b/>
          <w:i/>
          <w:szCs w:val="22"/>
          <w:lang w:eastAsia="ko-KR"/>
        </w:rPr>
        <w:t xml:space="preserve">For NLOSv, </w:t>
      </w:r>
      <w:r>
        <w:rPr>
          <w:b/>
          <w:i/>
          <w:szCs w:val="22"/>
          <w:lang w:eastAsia="ko-KR"/>
        </w:rPr>
        <w:t xml:space="preserve">reuse </w:t>
      </w:r>
      <w:r w:rsidRPr="007D4DC3">
        <w:rPr>
          <w:b/>
          <w:i/>
          <w:szCs w:val="22"/>
          <w:lang w:eastAsia="ko-KR"/>
        </w:rPr>
        <w:t>additional vehicle blockage loss</w:t>
      </w:r>
      <w:r>
        <w:rPr>
          <w:b/>
          <w:i/>
          <w:szCs w:val="22"/>
          <w:lang w:eastAsia="ko-KR"/>
        </w:rPr>
        <w:t xml:space="preserve"> specified in clause 6.2.1 in TR 37.885.</w:t>
      </w:r>
    </w:p>
    <w:p w:rsidR="00294D0A" w:rsidRDefault="00294D0A" w:rsidP="00294D0A">
      <w:pPr>
        <w:pStyle w:val="LGTdoc"/>
        <w:spacing w:before="100" w:beforeAutospacing="1" w:after="180" w:afterAutospacing="1"/>
        <w:ind w:left="0" w:firstLineChars="250" w:firstLine="550"/>
        <w:rPr>
          <w:szCs w:val="22"/>
          <w:lang w:eastAsia="ko-KR"/>
        </w:rPr>
      </w:pPr>
      <w:r>
        <w:rPr>
          <w:szCs w:val="22"/>
          <w:lang w:eastAsia="ko-KR"/>
        </w:rPr>
        <w:t>Next, in case of the fast fading model, both vehicle UE and pedestrian UE are considering the sam</w:t>
      </w:r>
      <w:r w:rsidR="006E5214">
        <w:rPr>
          <w:szCs w:val="22"/>
          <w:lang w:eastAsia="ko-KR"/>
        </w:rPr>
        <w:t xml:space="preserve">e road configuration or layout. On the other hand, vehicle UEs will be dropped along the lane while pedestrian UEs will be dropped along the sidewalk. </w:t>
      </w:r>
      <w:r w:rsidR="001D499A">
        <w:rPr>
          <w:szCs w:val="22"/>
          <w:lang w:eastAsia="ko-KR"/>
        </w:rPr>
        <w:t xml:space="preserve">For progress, the fast fading model for V2V link can be reused for those of V2P link and P2P link as well. </w:t>
      </w:r>
    </w:p>
    <w:p w:rsidR="001D499A" w:rsidRDefault="001D499A" w:rsidP="001D499A">
      <w:pPr>
        <w:pStyle w:val="LGTdoc"/>
        <w:spacing w:before="100" w:beforeAutospacing="1" w:after="180" w:afterAutospacing="1"/>
        <w:ind w:left="279" w:hangingChars="129" w:hanging="279"/>
        <w:rPr>
          <w:b/>
          <w:i/>
          <w:szCs w:val="22"/>
          <w:lang w:eastAsia="ko-KR"/>
        </w:rPr>
      </w:pPr>
      <w:r>
        <w:rPr>
          <w:b/>
          <w:i/>
          <w:szCs w:val="22"/>
          <w:lang w:eastAsia="ko-KR"/>
        </w:rPr>
        <w:t xml:space="preserve">Proposal 5: For V2P link or P2P link, </w:t>
      </w:r>
      <w:r w:rsidRPr="001D499A">
        <w:rPr>
          <w:b/>
          <w:i/>
          <w:szCs w:val="22"/>
          <w:lang w:eastAsia="ko-KR"/>
        </w:rPr>
        <w:t>the fast fading param</w:t>
      </w:r>
      <w:r>
        <w:rPr>
          <w:b/>
          <w:i/>
          <w:szCs w:val="22"/>
          <w:lang w:eastAsia="ko-KR"/>
        </w:rPr>
        <w:t xml:space="preserve">eters are given in </w:t>
      </w:r>
      <w:r w:rsidRPr="001D499A">
        <w:rPr>
          <w:b/>
          <w:i/>
          <w:szCs w:val="22"/>
          <w:lang w:eastAsia="ko-KR"/>
        </w:rPr>
        <w:t>Table 6.2.3-1</w:t>
      </w:r>
      <w:r>
        <w:rPr>
          <w:b/>
          <w:i/>
          <w:szCs w:val="22"/>
          <w:lang w:eastAsia="ko-KR"/>
        </w:rPr>
        <w:t xml:space="preserve"> in TR 37.885.</w:t>
      </w:r>
    </w:p>
    <w:p w:rsidR="00A03F7E" w:rsidRDefault="00A03F7E" w:rsidP="00A03F7E">
      <w:pPr>
        <w:pStyle w:val="LGTdoc"/>
        <w:numPr>
          <w:ilvl w:val="0"/>
          <w:numId w:val="13"/>
        </w:numPr>
        <w:spacing w:before="100" w:beforeAutospacing="1" w:after="180" w:afterAutospacing="1"/>
        <w:rPr>
          <w:b/>
          <w:i/>
          <w:szCs w:val="22"/>
          <w:lang w:eastAsia="ko-KR"/>
        </w:rPr>
      </w:pPr>
      <w:r>
        <w:rPr>
          <w:b/>
          <w:i/>
          <w:szCs w:val="22"/>
          <w:lang w:eastAsia="ko-KR"/>
        </w:rPr>
        <w:t>For d</w:t>
      </w:r>
      <w:r>
        <w:rPr>
          <w:rFonts w:hint="eastAsia"/>
          <w:b/>
          <w:i/>
          <w:szCs w:val="22"/>
          <w:lang w:eastAsia="ko-KR"/>
        </w:rPr>
        <w:t xml:space="preserve">ual </w:t>
      </w:r>
      <w:r>
        <w:rPr>
          <w:b/>
          <w:i/>
          <w:szCs w:val="22"/>
          <w:lang w:eastAsia="ko-KR"/>
        </w:rPr>
        <w:t xml:space="preserve">mobility model, Doppler is calculated based on the formula specified in the clause 6.2.1 in TR37.885 with </w:t>
      </w:r>
      <w:r w:rsidR="00F65BF3">
        <w:rPr>
          <w:b/>
          <w:i/>
          <w:szCs w:val="22"/>
          <w:lang w:eastAsia="ko-KR"/>
        </w:rPr>
        <w:t>using</w:t>
      </w:r>
      <w:r>
        <w:rPr>
          <w:b/>
          <w:i/>
          <w:szCs w:val="22"/>
          <w:lang w:eastAsia="ko-KR"/>
        </w:rPr>
        <w:t xml:space="preserve"> </w:t>
      </w:r>
      <w:r w:rsidR="00F65BF3">
        <w:rPr>
          <w:b/>
          <w:i/>
          <w:szCs w:val="22"/>
          <w:lang w:eastAsia="ko-KR"/>
        </w:rPr>
        <w:t xml:space="preserve">3kmph for P-UE. </w:t>
      </w:r>
    </w:p>
    <w:p w:rsidR="00C3695D" w:rsidRDefault="00C3695D" w:rsidP="005A00ED">
      <w:pPr>
        <w:pStyle w:val="LGTdoc"/>
        <w:spacing w:before="100" w:beforeAutospacing="1" w:after="180" w:afterAutospacing="1"/>
        <w:ind w:left="0" w:firstLine="0"/>
        <w:rPr>
          <w:szCs w:val="22"/>
          <w:lang w:eastAsia="ko-KR"/>
        </w:rPr>
      </w:pPr>
    </w:p>
    <w:p w:rsidR="001D499A" w:rsidRDefault="001D499A" w:rsidP="001D499A">
      <w:pPr>
        <w:pStyle w:val="LGTdoc"/>
        <w:spacing w:before="100" w:beforeAutospacing="1" w:after="180" w:afterAutospacing="1"/>
        <w:ind w:left="0" w:firstLineChars="250" w:firstLine="550"/>
        <w:rPr>
          <w:szCs w:val="22"/>
          <w:lang w:eastAsia="ko-KR"/>
        </w:rPr>
      </w:pPr>
      <w:r>
        <w:rPr>
          <w:szCs w:val="22"/>
          <w:lang w:eastAsia="ko-KR"/>
        </w:rPr>
        <w:t xml:space="preserve">In LTE V2X, traffic model of pedestrian UEs is introduced [5]. On the other hand, in NR V2X, the traffic models for periodic traffic or aperiodic traffic are defined across different traffic intensity. </w:t>
      </w:r>
      <w:r w:rsidR="00A03845">
        <w:rPr>
          <w:szCs w:val="22"/>
          <w:lang w:eastAsia="ko-KR"/>
        </w:rPr>
        <w:t xml:space="preserve">Considering that the pedestrian UE’s battery could be limited compared to the vehicle UE, it would be needed to have extremely small traffic intensity for the case where the pedestrian UE transmits data. In this case, the traffic model for P2V could be a baseline. </w:t>
      </w:r>
    </w:p>
    <w:p w:rsidR="00A03845" w:rsidRDefault="00A03845" w:rsidP="00A03845">
      <w:pPr>
        <w:pStyle w:val="LGTdoc"/>
        <w:spacing w:before="100" w:beforeAutospacing="1" w:after="180" w:afterAutospacing="1"/>
        <w:ind w:left="279" w:hangingChars="129" w:hanging="279"/>
        <w:rPr>
          <w:b/>
          <w:i/>
          <w:szCs w:val="22"/>
          <w:lang w:eastAsia="ko-KR"/>
        </w:rPr>
      </w:pPr>
      <w:r>
        <w:rPr>
          <w:b/>
          <w:i/>
          <w:szCs w:val="22"/>
          <w:lang w:eastAsia="ko-KR"/>
        </w:rPr>
        <w:t xml:space="preserve">Proposal 6: </w:t>
      </w:r>
      <w:r w:rsidRPr="00A03845">
        <w:rPr>
          <w:b/>
          <w:i/>
          <w:szCs w:val="22"/>
          <w:lang w:eastAsia="ko-KR"/>
        </w:rPr>
        <w:t>Details of traffic model for V2P</w:t>
      </w:r>
      <w:r>
        <w:rPr>
          <w:b/>
          <w:i/>
          <w:szCs w:val="22"/>
          <w:lang w:eastAsia="ko-KR"/>
        </w:rPr>
        <w:t xml:space="preserve"> and P2P</w:t>
      </w:r>
      <w:r w:rsidRPr="00A03845">
        <w:rPr>
          <w:b/>
          <w:i/>
          <w:szCs w:val="22"/>
          <w:lang w:eastAsia="ko-KR"/>
        </w:rPr>
        <w:t xml:space="preserve"> are as follows:</w:t>
      </w:r>
    </w:p>
    <w:p w:rsidR="00A03845" w:rsidRPr="00A03845" w:rsidRDefault="00A03845" w:rsidP="00A03845">
      <w:pPr>
        <w:pStyle w:val="LGTdoc"/>
        <w:numPr>
          <w:ilvl w:val="0"/>
          <w:numId w:val="13"/>
        </w:numPr>
        <w:spacing w:before="0" w:after="180" w:afterAutospacing="1"/>
        <w:rPr>
          <w:b/>
          <w:i/>
          <w:szCs w:val="22"/>
          <w:lang w:eastAsia="ko-KR"/>
        </w:rPr>
      </w:pPr>
      <w:r w:rsidRPr="00A03845">
        <w:rPr>
          <w:b/>
          <w:i/>
          <w:szCs w:val="22"/>
          <w:lang w:eastAsia="ko-KR"/>
        </w:rPr>
        <w:t>Traffic model for vehicle UE’s transmission in case of V2P</w:t>
      </w:r>
    </w:p>
    <w:p w:rsidR="00A03845" w:rsidRPr="00A03845" w:rsidRDefault="00A03845" w:rsidP="00A03845">
      <w:pPr>
        <w:pStyle w:val="LGTdoc"/>
        <w:numPr>
          <w:ilvl w:val="1"/>
          <w:numId w:val="13"/>
        </w:numPr>
        <w:spacing w:before="0" w:after="180" w:afterAutospacing="1"/>
        <w:rPr>
          <w:b/>
          <w:i/>
          <w:szCs w:val="22"/>
          <w:lang w:eastAsia="ko-KR"/>
        </w:rPr>
      </w:pPr>
      <w:r w:rsidRPr="00A03845">
        <w:rPr>
          <w:b/>
          <w:i/>
          <w:szCs w:val="22"/>
          <w:lang w:eastAsia="ko-KR"/>
        </w:rPr>
        <w:t>The existing traffic model of V2V is reused.</w:t>
      </w:r>
    </w:p>
    <w:p w:rsidR="00A03845" w:rsidRPr="00A03845" w:rsidRDefault="00A03845" w:rsidP="00A03845">
      <w:pPr>
        <w:pStyle w:val="LGTdoc"/>
        <w:numPr>
          <w:ilvl w:val="0"/>
          <w:numId w:val="13"/>
        </w:numPr>
        <w:spacing w:before="0" w:after="180" w:afterAutospacing="1"/>
        <w:rPr>
          <w:b/>
          <w:i/>
          <w:szCs w:val="22"/>
          <w:lang w:eastAsia="ko-KR"/>
        </w:rPr>
      </w:pPr>
      <w:r w:rsidRPr="00A03845">
        <w:rPr>
          <w:b/>
          <w:i/>
          <w:szCs w:val="22"/>
          <w:lang w:eastAsia="ko-KR"/>
        </w:rPr>
        <w:t>Traffic model for pedestrian UE’s transmission in case of P2V</w:t>
      </w:r>
      <w:r>
        <w:rPr>
          <w:b/>
          <w:i/>
          <w:szCs w:val="22"/>
          <w:lang w:eastAsia="ko-KR"/>
        </w:rPr>
        <w:t xml:space="preserve"> or P2P</w:t>
      </w:r>
    </w:p>
    <w:p w:rsidR="00A03845" w:rsidRPr="00A03845" w:rsidRDefault="00A03845" w:rsidP="00A03845">
      <w:pPr>
        <w:pStyle w:val="LGTdoc"/>
        <w:numPr>
          <w:ilvl w:val="1"/>
          <w:numId w:val="13"/>
        </w:numPr>
        <w:spacing w:before="0" w:after="180" w:afterAutospacing="1"/>
        <w:rPr>
          <w:b/>
          <w:i/>
          <w:szCs w:val="22"/>
          <w:lang w:eastAsia="ko-KR"/>
        </w:rPr>
      </w:pPr>
      <w:r w:rsidRPr="00A03845">
        <w:rPr>
          <w:b/>
          <w:i/>
          <w:szCs w:val="22"/>
          <w:lang w:eastAsia="ko-KR"/>
        </w:rPr>
        <w:t>The message size is fixed at 300 Bytes and transmission frequency is 1 Hz.</w:t>
      </w:r>
    </w:p>
    <w:p w:rsidR="00A03F7E" w:rsidRDefault="00A03F7E" w:rsidP="00A03F7E">
      <w:pPr>
        <w:pStyle w:val="LGTdoc"/>
        <w:numPr>
          <w:ilvl w:val="0"/>
          <w:numId w:val="13"/>
        </w:numPr>
        <w:spacing w:before="0" w:after="180" w:afterAutospacing="1"/>
        <w:rPr>
          <w:b/>
          <w:i/>
          <w:szCs w:val="22"/>
          <w:lang w:eastAsia="ko-KR"/>
        </w:rPr>
      </w:pPr>
      <w:r>
        <w:rPr>
          <w:rFonts w:hint="eastAsia"/>
          <w:b/>
          <w:i/>
          <w:szCs w:val="22"/>
          <w:lang w:eastAsia="ko-KR"/>
        </w:rPr>
        <w:t>For V2P,</w:t>
      </w:r>
    </w:p>
    <w:p w:rsidR="00A03F7E" w:rsidRDefault="00A03F7E" w:rsidP="00A03F7E">
      <w:pPr>
        <w:pStyle w:val="LGTdoc"/>
        <w:numPr>
          <w:ilvl w:val="1"/>
          <w:numId w:val="13"/>
        </w:numPr>
        <w:spacing w:before="0" w:after="180" w:afterAutospacing="1"/>
        <w:rPr>
          <w:b/>
          <w:i/>
          <w:szCs w:val="22"/>
          <w:lang w:eastAsia="ko-KR"/>
        </w:rPr>
      </w:pPr>
      <w:r w:rsidRPr="00A03F7E">
        <w:rPr>
          <w:b/>
          <w:i/>
          <w:szCs w:val="22"/>
          <w:lang w:eastAsia="ko-KR"/>
        </w:rPr>
        <w:t>Same as that defined in V2V</w:t>
      </w:r>
      <w:r w:rsidR="00AC7420">
        <w:rPr>
          <w:b/>
          <w:i/>
          <w:szCs w:val="22"/>
          <w:lang w:eastAsia="ko-KR"/>
        </w:rPr>
        <w:t>.</w:t>
      </w:r>
    </w:p>
    <w:p w:rsidR="00A03845" w:rsidRPr="00A03845" w:rsidRDefault="00A03845" w:rsidP="00A03845">
      <w:pPr>
        <w:pStyle w:val="LGTdoc"/>
        <w:numPr>
          <w:ilvl w:val="0"/>
          <w:numId w:val="13"/>
        </w:numPr>
        <w:spacing w:before="0" w:after="180" w:afterAutospacing="1"/>
        <w:rPr>
          <w:b/>
          <w:i/>
          <w:szCs w:val="22"/>
          <w:lang w:eastAsia="ko-KR"/>
        </w:rPr>
      </w:pPr>
      <w:r w:rsidRPr="00A03845">
        <w:rPr>
          <w:b/>
          <w:i/>
          <w:szCs w:val="22"/>
          <w:lang w:eastAsia="ko-KR"/>
        </w:rPr>
        <w:t xml:space="preserve">For </w:t>
      </w:r>
      <w:r>
        <w:rPr>
          <w:b/>
          <w:i/>
          <w:szCs w:val="22"/>
          <w:lang w:eastAsia="ko-KR"/>
        </w:rPr>
        <w:t>P2V and P2P</w:t>
      </w:r>
      <w:r w:rsidRPr="00A03845">
        <w:rPr>
          <w:b/>
          <w:i/>
          <w:szCs w:val="22"/>
          <w:lang w:eastAsia="ko-KR"/>
        </w:rPr>
        <w:t>,</w:t>
      </w:r>
    </w:p>
    <w:p w:rsidR="00A03845" w:rsidRPr="00A03845" w:rsidRDefault="00A03845" w:rsidP="00A03845">
      <w:pPr>
        <w:pStyle w:val="LGTdoc"/>
        <w:numPr>
          <w:ilvl w:val="1"/>
          <w:numId w:val="13"/>
        </w:numPr>
        <w:spacing w:before="0" w:after="180" w:afterAutospacing="1"/>
        <w:rPr>
          <w:b/>
          <w:i/>
          <w:szCs w:val="22"/>
          <w:lang w:eastAsia="ko-KR"/>
        </w:rPr>
      </w:pPr>
      <w:r w:rsidRPr="00A03845">
        <w:rPr>
          <w:b/>
          <w:i/>
          <w:szCs w:val="22"/>
          <w:lang w:eastAsia="ko-KR"/>
        </w:rPr>
        <w:t>Latency requirement: 100 ms</w:t>
      </w:r>
      <w:r w:rsidR="00AC7420">
        <w:rPr>
          <w:b/>
          <w:i/>
          <w:szCs w:val="22"/>
          <w:lang w:eastAsia="ko-KR"/>
        </w:rPr>
        <w:t>.</w:t>
      </w:r>
    </w:p>
    <w:p w:rsidR="00205C44" w:rsidRDefault="00205C44" w:rsidP="00205C44">
      <w:pPr>
        <w:wordWrap w:val="0"/>
        <w:rPr>
          <w:rFonts w:ascii="맑은 고딕" w:eastAsia="맑은 고딕" w:hAnsi="맑은 고딕"/>
          <w:lang w:eastAsia="ko-KR"/>
        </w:rPr>
      </w:pPr>
    </w:p>
    <w:p w:rsidR="00B146F3" w:rsidRPr="00461B19" w:rsidRDefault="00B146F3" w:rsidP="00B146F3">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Aspects on other use cases</w:t>
      </w:r>
    </w:p>
    <w:p w:rsidR="00B146F3" w:rsidRDefault="001212D4" w:rsidP="001212D4">
      <w:pPr>
        <w:pStyle w:val="LGTdoc"/>
        <w:spacing w:before="100" w:beforeAutospacing="1" w:after="180" w:afterAutospacing="1"/>
        <w:ind w:left="0" w:firstLine="0"/>
        <w:rPr>
          <w:szCs w:val="22"/>
          <w:lang w:eastAsia="ko-KR"/>
        </w:rPr>
      </w:pPr>
      <w:r w:rsidRPr="001212D4">
        <w:rPr>
          <w:szCs w:val="22"/>
          <w:lang w:eastAsia="ko-KR"/>
        </w:rPr>
        <w:t>According to WID, the objective includes enhancement on NR sidelink for public safety and commercial use cases in addition to</w:t>
      </w:r>
      <w:r w:rsidRPr="007D335D">
        <w:rPr>
          <w:szCs w:val="22"/>
          <w:lang w:eastAsia="ko-KR"/>
        </w:rPr>
        <w:t xml:space="preserve"> the V2X</w:t>
      </w:r>
      <w:r w:rsidRPr="001212D4">
        <w:rPr>
          <w:szCs w:val="22"/>
          <w:lang w:eastAsia="ko-KR"/>
        </w:rPr>
        <w:t xml:space="preserve"> use case. In this case, it is necessary to define the evaluation methodology fo</w:t>
      </w:r>
      <w:r>
        <w:rPr>
          <w:szCs w:val="22"/>
          <w:lang w:eastAsia="ko-KR"/>
        </w:rPr>
        <w:t xml:space="preserve">r public safety and commercial use case. Unlike the V2X use case, these scenario would focus on P2P link. Moreover, it would be necessary to consider that some portion of UEs are dropped in indoor. </w:t>
      </w:r>
      <w:r w:rsidR="005A315D">
        <w:rPr>
          <w:szCs w:val="22"/>
          <w:lang w:eastAsia="ko-KR"/>
        </w:rPr>
        <w:t xml:space="preserve">In this case, for P2P link between indoor UE and outdoor UE, the penetration loss model is needed. In addition, the fast fading model also need to have parameters for O2I (outdoor-to-indoor). </w:t>
      </w:r>
      <w:r w:rsidR="001552B7">
        <w:rPr>
          <w:szCs w:val="22"/>
          <w:lang w:eastAsia="ko-KR"/>
        </w:rPr>
        <w:t xml:space="preserve">Considering that the link between two indoor UEs in different building, the penetration loss model and the fast fading model for I2I are also needed to be defined. </w:t>
      </w:r>
    </w:p>
    <w:p w:rsidR="00FE15B2" w:rsidRDefault="00FE15B2" w:rsidP="005A315D">
      <w:pPr>
        <w:pStyle w:val="LGTdoc"/>
        <w:spacing w:before="100" w:beforeAutospacing="1" w:after="180" w:afterAutospacing="1"/>
        <w:ind w:left="0" w:firstLineChars="250" w:firstLine="550"/>
        <w:rPr>
          <w:szCs w:val="22"/>
          <w:lang w:eastAsia="ko-KR"/>
        </w:rPr>
      </w:pPr>
      <w:r>
        <w:rPr>
          <w:rFonts w:hint="eastAsia"/>
          <w:szCs w:val="22"/>
          <w:lang w:eastAsia="ko-KR"/>
        </w:rPr>
        <w:t xml:space="preserve">First of </w:t>
      </w:r>
      <w:r>
        <w:rPr>
          <w:szCs w:val="22"/>
          <w:lang w:eastAsia="ko-KR"/>
        </w:rPr>
        <w:t>all</w:t>
      </w:r>
      <w:r>
        <w:rPr>
          <w:rFonts w:hint="eastAsia"/>
          <w:szCs w:val="22"/>
          <w:lang w:eastAsia="ko-KR"/>
        </w:rPr>
        <w:t>,</w:t>
      </w:r>
      <w:r>
        <w:rPr>
          <w:szCs w:val="22"/>
          <w:lang w:eastAsia="ko-KR"/>
        </w:rPr>
        <w:t xml:space="preserve"> layout including UE dropping needs to be defined. In this case, the UE dropping rule for LTE D2D could be a baseline. According to TR36.843 [6], there are 6 layout options for general scenarios and public safety scenarios. </w:t>
      </w:r>
      <w:r w:rsidR="00BF3D6D">
        <w:rPr>
          <w:szCs w:val="22"/>
          <w:lang w:eastAsia="ko-KR"/>
        </w:rPr>
        <w:t xml:space="preserve">Depending on the target use case, the mandatory layout option is specified in TR 36.843 [6]. For each layout option, the relevant UE dropping could be done as specified in TR 36.843. For simplicity, it can be considered that no buildings are dropped. </w:t>
      </w:r>
    </w:p>
    <w:p w:rsidR="00BF3D6D" w:rsidRDefault="00BF3D6D" w:rsidP="00BF3D6D">
      <w:pPr>
        <w:pStyle w:val="LGTdoc"/>
        <w:spacing w:before="100" w:beforeAutospacing="1" w:after="180" w:afterAutospacing="1"/>
        <w:ind w:left="279" w:hangingChars="129" w:hanging="279"/>
        <w:rPr>
          <w:b/>
          <w:i/>
          <w:szCs w:val="22"/>
          <w:lang w:eastAsia="ko-KR"/>
        </w:rPr>
      </w:pPr>
      <w:r>
        <w:rPr>
          <w:b/>
          <w:i/>
          <w:szCs w:val="22"/>
          <w:lang w:eastAsia="ko-KR"/>
        </w:rPr>
        <w:lastRenderedPageBreak/>
        <w:t xml:space="preserve">Proposal 7: For public safety and commercial use cases, </w:t>
      </w:r>
    </w:p>
    <w:p w:rsidR="00BF3D6D" w:rsidRDefault="00BF3D6D" w:rsidP="00BF3D6D">
      <w:pPr>
        <w:pStyle w:val="LGTdoc"/>
        <w:numPr>
          <w:ilvl w:val="0"/>
          <w:numId w:val="13"/>
        </w:numPr>
        <w:spacing w:before="0" w:after="180" w:afterAutospacing="1"/>
        <w:rPr>
          <w:b/>
          <w:i/>
          <w:szCs w:val="22"/>
          <w:lang w:eastAsia="ko-KR"/>
        </w:rPr>
      </w:pPr>
      <w:r>
        <w:rPr>
          <w:rFonts w:hint="eastAsia"/>
          <w:b/>
          <w:i/>
          <w:szCs w:val="22"/>
          <w:lang w:eastAsia="ko-KR"/>
        </w:rPr>
        <w:t>One or more of following layout option is considered:</w:t>
      </w:r>
    </w:p>
    <w:p w:rsidR="00BF3D6D" w:rsidRDefault="00BF3D6D" w:rsidP="00BF3D6D">
      <w:pPr>
        <w:pStyle w:val="LGTdoc"/>
        <w:numPr>
          <w:ilvl w:val="1"/>
          <w:numId w:val="13"/>
        </w:numPr>
        <w:spacing w:before="0" w:after="180" w:afterAutospacing="1"/>
        <w:rPr>
          <w:b/>
          <w:i/>
          <w:szCs w:val="22"/>
          <w:lang w:eastAsia="ko-KR"/>
        </w:rPr>
      </w:pPr>
      <w:r w:rsidRPr="00BF3D6D">
        <w:rPr>
          <w:b/>
          <w:i/>
          <w:szCs w:val="22"/>
          <w:lang w:eastAsia="ko-KR"/>
        </w:rPr>
        <w:t>Option 1: Urban macro (500m ISD) + 1 RRH/Indoor Hotzone per cell</w:t>
      </w:r>
    </w:p>
    <w:p w:rsidR="00BF3D6D" w:rsidRDefault="00BF3D6D" w:rsidP="00BF3D6D">
      <w:pPr>
        <w:pStyle w:val="LGTdoc"/>
        <w:numPr>
          <w:ilvl w:val="1"/>
          <w:numId w:val="13"/>
        </w:numPr>
        <w:spacing w:before="0" w:after="180" w:afterAutospacing="1"/>
        <w:rPr>
          <w:b/>
          <w:i/>
          <w:szCs w:val="22"/>
          <w:lang w:eastAsia="ko-KR"/>
        </w:rPr>
      </w:pPr>
      <w:r w:rsidRPr="00BF3D6D">
        <w:rPr>
          <w:b/>
          <w:i/>
          <w:szCs w:val="22"/>
          <w:lang w:eastAsia="ko-KR"/>
        </w:rPr>
        <w:t>Option 3: Urban macro (500m ISD) (all UEs outdoor)</w:t>
      </w:r>
    </w:p>
    <w:p w:rsidR="00BF3D6D" w:rsidRDefault="00BF3D6D" w:rsidP="00BF3D6D">
      <w:pPr>
        <w:pStyle w:val="LGTdoc"/>
        <w:numPr>
          <w:ilvl w:val="1"/>
          <w:numId w:val="13"/>
        </w:numPr>
        <w:spacing w:before="0" w:after="180" w:afterAutospacing="1"/>
        <w:rPr>
          <w:b/>
          <w:i/>
          <w:szCs w:val="22"/>
          <w:lang w:eastAsia="ko-KR"/>
        </w:rPr>
      </w:pPr>
      <w:r w:rsidRPr="00BF3D6D">
        <w:rPr>
          <w:b/>
          <w:i/>
          <w:szCs w:val="22"/>
          <w:lang w:eastAsia="ko-KR"/>
        </w:rPr>
        <w:t>Option 5: Urban macro (1732m ISD)</w:t>
      </w:r>
    </w:p>
    <w:p w:rsidR="00BF3D6D" w:rsidRDefault="00BF3D6D" w:rsidP="00BF3D6D">
      <w:pPr>
        <w:pStyle w:val="LGTdoc"/>
        <w:numPr>
          <w:ilvl w:val="0"/>
          <w:numId w:val="13"/>
        </w:numPr>
        <w:spacing w:before="0" w:after="180" w:afterAutospacing="1"/>
        <w:rPr>
          <w:b/>
          <w:i/>
          <w:szCs w:val="22"/>
          <w:lang w:eastAsia="ko-KR"/>
        </w:rPr>
      </w:pPr>
      <w:r>
        <w:rPr>
          <w:b/>
          <w:i/>
          <w:szCs w:val="22"/>
          <w:lang w:eastAsia="ko-KR"/>
        </w:rPr>
        <w:t xml:space="preserve">For UE dropping and association, reuse dropping and association mechanism specified in A2.1.1 in TR 36.843. </w:t>
      </w:r>
    </w:p>
    <w:p w:rsidR="00BF3D6D" w:rsidRPr="00A03845" w:rsidRDefault="00BF3D6D" w:rsidP="00BF3D6D">
      <w:pPr>
        <w:pStyle w:val="LGTdoc"/>
        <w:numPr>
          <w:ilvl w:val="1"/>
          <w:numId w:val="13"/>
        </w:numPr>
        <w:spacing w:before="0" w:after="180" w:afterAutospacing="1"/>
        <w:rPr>
          <w:b/>
          <w:i/>
          <w:szCs w:val="22"/>
          <w:lang w:eastAsia="ko-KR"/>
        </w:rPr>
      </w:pPr>
      <w:r>
        <w:rPr>
          <w:b/>
          <w:i/>
          <w:szCs w:val="22"/>
          <w:lang w:eastAsia="ko-KR"/>
        </w:rPr>
        <w:t xml:space="preserve">No buildings are dropped. </w:t>
      </w:r>
    </w:p>
    <w:p w:rsidR="00212CC9" w:rsidRDefault="00212CC9" w:rsidP="005A315D">
      <w:pPr>
        <w:pStyle w:val="LGTdoc"/>
        <w:spacing w:before="100" w:beforeAutospacing="1" w:after="180" w:afterAutospacing="1"/>
        <w:ind w:left="0" w:firstLineChars="250" w:firstLine="550"/>
        <w:rPr>
          <w:szCs w:val="22"/>
          <w:lang w:eastAsia="ko-KR"/>
        </w:rPr>
      </w:pPr>
      <w:r>
        <w:rPr>
          <w:rFonts w:hint="eastAsia"/>
          <w:szCs w:val="22"/>
          <w:lang w:eastAsia="ko-KR"/>
        </w:rPr>
        <w:t>For the channel model, according to TR 36.843, O2O model is designed based on Winner + B1 channel model, Winner II-B1</w:t>
      </w:r>
      <w:r>
        <w:rPr>
          <w:szCs w:val="22"/>
          <w:lang w:eastAsia="ko-KR"/>
        </w:rPr>
        <w:t xml:space="preserve">, or ITU-R IMT UMi LOS and NLOS model for pathloss, LOS probability, or fast fading model, respectively. Next, O2I model is designed based on </w:t>
      </w:r>
      <w:r>
        <w:rPr>
          <w:rFonts w:hint="eastAsia"/>
          <w:szCs w:val="22"/>
          <w:lang w:eastAsia="ko-KR"/>
        </w:rPr>
        <w:t>Winner + B1 channel model</w:t>
      </w:r>
      <w:r>
        <w:rPr>
          <w:szCs w:val="22"/>
          <w:lang w:eastAsia="ko-KR"/>
        </w:rPr>
        <w:t xml:space="preserve">, penetration loss, ITU-R UMi, or ITU-R IMT UMi O2I model for pathloss, LOS probability, or fast fading model, respectively. Next, I2I model is designed InH model, ITU-R IMT UMi for InH, or ITU-R IMT InH LOS and NLOS for pathloss, LOS probability, or fast fading model, respectively. Meanwhile, in TR 38.901, channel models including pathloss model, penetration loss model, and fast fading model are updated for NR. </w:t>
      </w:r>
      <w:r w:rsidR="004A1A07">
        <w:rPr>
          <w:szCs w:val="22"/>
          <w:lang w:eastAsia="ko-KR"/>
        </w:rPr>
        <w:t xml:space="preserve">At this moment, it can be considered to reuse channel models specified in TR38.901 as much as possible with some modifications. For instance, the models for the link between BS and UE needs to be modified for the link between UEs. To do this, the antenna height of BS needs to be replaced with the antenna height of UE. For I2I, the penetration loss model needs to be defined based on that of O2I. Unlike the link between BS and UE, it is possible that the link between indoor UEs experience the penetration loss twice. </w:t>
      </w:r>
      <w:r w:rsidR="007A1F3C">
        <w:rPr>
          <w:szCs w:val="22"/>
          <w:lang w:eastAsia="ko-KR"/>
        </w:rPr>
        <w:t xml:space="preserve">In those points of views, we propose that the channel models specified in TR36.843 is a baseline for the channel models for NR sidelink for public safety and commercial use cases, and some modification could be made based on TR 38.901. </w:t>
      </w:r>
    </w:p>
    <w:p w:rsidR="007A1F3C" w:rsidRPr="007A1F3C" w:rsidRDefault="007A1F3C" w:rsidP="007A1F3C">
      <w:pPr>
        <w:pStyle w:val="LGTdoc"/>
        <w:spacing w:before="100" w:beforeAutospacing="1" w:after="180" w:afterAutospacing="1"/>
        <w:ind w:left="279" w:hangingChars="129" w:hanging="279"/>
        <w:rPr>
          <w:b/>
          <w:i/>
          <w:szCs w:val="22"/>
          <w:lang w:eastAsia="ko-KR"/>
        </w:rPr>
      </w:pPr>
      <w:r>
        <w:rPr>
          <w:b/>
          <w:i/>
          <w:szCs w:val="22"/>
          <w:lang w:eastAsia="ko-KR"/>
        </w:rPr>
        <w:t>Proposal 8: For public safety and commercial use cases,</w:t>
      </w:r>
    </w:p>
    <w:p w:rsidR="007A1F3C" w:rsidRDefault="007A1F3C" w:rsidP="007A1F3C">
      <w:pPr>
        <w:pStyle w:val="LGTdoc"/>
        <w:numPr>
          <w:ilvl w:val="0"/>
          <w:numId w:val="13"/>
        </w:numPr>
        <w:spacing w:before="0" w:after="180" w:afterAutospacing="1"/>
        <w:rPr>
          <w:b/>
          <w:i/>
          <w:szCs w:val="22"/>
          <w:lang w:eastAsia="ko-KR"/>
        </w:rPr>
      </w:pPr>
      <w:r>
        <w:rPr>
          <w:b/>
          <w:i/>
          <w:szCs w:val="22"/>
          <w:lang w:eastAsia="ko-KR"/>
        </w:rPr>
        <w:t>Pathloss, LOS probability, shadowing, and fast fading model specified in TR 36.843 is a baseline.</w:t>
      </w:r>
    </w:p>
    <w:p w:rsidR="007A1F3C" w:rsidRDefault="007A1F3C" w:rsidP="007A1F3C">
      <w:pPr>
        <w:pStyle w:val="LGTdoc"/>
        <w:numPr>
          <w:ilvl w:val="1"/>
          <w:numId w:val="13"/>
        </w:numPr>
        <w:spacing w:before="0" w:after="180" w:afterAutospacing="1"/>
        <w:rPr>
          <w:b/>
          <w:i/>
          <w:szCs w:val="22"/>
          <w:lang w:eastAsia="ko-KR"/>
        </w:rPr>
      </w:pPr>
      <w:r>
        <w:rPr>
          <w:b/>
          <w:i/>
          <w:szCs w:val="22"/>
          <w:lang w:eastAsia="ko-KR"/>
        </w:rPr>
        <w:t>Each equation can be updated based on TR 38.901</w:t>
      </w:r>
      <w:r w:rsidR="0037147E">
        <w:rPr>
          <w:b/>
          <w:i/>
          <w:szCs w:val="22"/>
          <w:lang w:eastAsia="ko-KR"/>
        </w:rPr>
        <w:t xml:space="preserve"> if necessary (e.g. Table 1). </w:t>
      </w:r>
    </w:p>
    <w:p w:rsidR="007A1F3C" w:rsidRDefault="007A1F3C" w:rsidP="007A1F3C">
      <w:pPr>
        <w:pStyle w:val="LGTdoc"/>
        <w:spacing w:before="0" w:after="180" w:afterAutospacing="1"/>
        <w:ind w:left="0" w:firstLineChars="250" w:firstLine="550"/>
        <w:rPr>
          <w:szCs w:val="22"/>
          <w:lang w:eastAsia="ko-KR"/>
        </w:rPr>
      </w:pPr>
      <w:r>
        <w:rPr>
          <w:szCs w:val="22"/>
          <w:lang w:eastAsia="ko-KR"/>
        </w:rPr>
        <w:t>For instance</w:t>
      </w:r>
      <w:r>
        <w:rPr>
          <w:rFonts w:hint="eastAsia"/>
          <w:szCs w:val="22"/>
          <w:lang w:eastAsia="ko-KR"/>
        </w:rPr>
        <w:t xml:space="preserve">, </w:t>
      </w:r>
      <w:r>
        <w:rPr>
          <w:szCs w:val="22"/>
          <w:lang w:eastAsia="ko-KR"/>
        </w:rPr>
        <w:t>the channel models f</w:t>
      </w:r>
      <w:r w:rsidRPr="007A1F3C">
        <w:rPr>
          <w:szCs w:val="22"/>
          <w:lang w:eastAsia="ko-KR"/>
        </w:rPr>
        <w:t>or public safety and commercial use cases</w:t>
      </w:r>
      <w:r>
        <w:rPr>
          <w:szCs w:val="22"/>
          <w:lang w:eastAsia="ko-KR"/>
        </w:rPr>
        <w:t xml:space="preserve"> could be summarized in Table 1. </w:t>
      </w:r>
      <w:r w:rsidR="00945385">
        <w:rPr>
          <w:szCs w:val="22"/>
          <w:lang w:eastAsia="ko-KR"/>
        </w:rPr>
        <w:t xml:space="preserve">UMi model and indoor mode for NR could replace UMi and indoor model used for LTE D2D evaluation. </w:t>
      </w:r>
    </w:p>
    <w:p w:rsidR="007A1F3C" w:rsidRPr="00AA0378" w:rsidRDefault="007A1F3C" w:rsidP="007A1F3C">
      <w:pPr>
        <w:pStyle w:val="LGTdoc"/>
        <w:spacing w:before="0" w:after="180" w:afterAutospacing="1"/>
        <w:ind w:left="279" w:hangingChars="129" w:hanging="279"/>
        <w:jc w:val="center"/>
        <w:rPr>
          <w:b/>
          <w:szCs w:val="22"/>
          <w:lang w:eastAsia="ko-KR"/>
        </w:rPr>
      </w:pPr>
      <w:r w:rsidRPr="00AA0378">
        <w:rPr>
          <w:b/>
          <w:szCs w:val="22"/>
          <w:lang w:eastAsia="ko-KR"/>
        </w:rPr>
        <w:t>Table 1: Summary of the channel models for public safety and commercial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2977"/>
        <w:gridCol w:w="2403"/>
      </w:tblGrid>
      <w:tr w:rsidR="007A1F3C" w:rsidRPr="00AD51B6" w:rsidTr="00E97F75">
        <w:tc>
          <w:tcPr>
            <w:tcW w:w="1271" w:type="dxa"/>
            <w:shd w:val="clear" w:color="auto" w:fill="E0E0E0"/>
          </w:tcPr>
          <w:p w:rsidR="007A1F3C" w:rsidRPr="00AD51B6" w:rsidRDefault="007A1F3C" w:rsidP="00A07E74">
            <w:pPr>
              <w:pStyle w:val="TAH"/>
              <w:spacing w:before="180"/>
              <w:rPr>
                <w:rFonts w:cs="Arial"/>
                <w:szCs w:val="18"/>
              </w:rPr>
            </w:pPr>
          </w:p>
        </w:tc>
        <w:tc>
          <w:tcPr>
            <w:tcW w:w="2977" w:type="dxa"/>
            <w:shd w:val="clear" w:color="auto" w:fill="E0E0E0"/>
          </w:tcPr>
          <w:p w:rsidR="007A1F3C" w:rsidRPr="00AD51B6" w:rsidRDefault="007A1F3C" w:rsidP="00A07E74">
            <w:pPr>
              <w:pStyle w:val="TAH"/>
              <w:spacing w:before="180"/>
              <w:rPr>
                <w:rFonts w:cs="Arial"/>
                <w:szCs w:val="18"/>
              </w:rPr>
            </w:pPr>
            <w:r w:rsidRPr="00AD51B6">
              <w:rPr>
                <w:rFonts w:cs="Arial"/>
                <w:szCs w:val="18"/>
              </w:rPr>
              <w:t>Outdoor to Outdoor</w:t>
            </w:r>
          </w:p>
        </w:tc>
        <w:tc>
          <w:tcPr>
            <w:tcW w:w="2977" w:type="dxa"/>
            <w:shd w:val="clear" w:color="auto" w:fill="E0E0E0"/>
          </w:tcPr>
          <w:p w:rsidR="007A1F3C" w:rsidRPr="00AD51B6" w:rsidRDefault="007A1F3C" w:rsidP="00A07E74">
            <w:pPr>
              <w:pStyle w:val="TAH"/>
              <w:spacing w:before="180"/>
              <w:rPr>
                <w:rFonts w:cs="Arial"/>
                <w:szCs w:val="18"/>
              </w:rPr>
            </w:pPr>
            <w:r w:rsidRPr="00AD51B6">
              <w:rPr>
                <w:rFonts w:cs="Arial"/>
                <w:szCs w:val="18"/>
              </w:rPr>
              <w:t>Outdoor to Indoor</w:t>
            </w:r>
          </w:p>
        </w:tc>
        <w:tc>
          <w:tcPr>
            <w:tcW w:w="2403" w:type="dxa"/>
            <w:shd w:val="clear" w:color="auto" w:fill="E0E0E0"/>
          </w:tcPr>
          <w:p w:rsidR="007A1F3C" w:rsidRPr="00AD51B6" w:rsidRDefault="007A1F3C" w:rsidP="00A07E74">
            <w:pPr>
              <w:pStyle w:val="TAH"/>
              <w:spacing w:before="180"/>
              <w:rPr>
                <w:rFonts w:cs="Arial"/>
                <w:szCs w:val="18"/>
              </w:rPr>
            </w:pPr>
            <w:r w:rsidRPr="00AD51B6">
              <w:rPr>
                <w:rFonts w:cs="Arial"/>
                <w:szCs w:val="18"/>
              </w:rPr>
              <w:t>Indoor to Indoor</w:t>
            </w:r>
          </w:p>
        </w:tc>
      </w:tr>
      <w:tr w:rsidR="007A1F3C" w:rsidRPr="003B5178" w:rsidTr="00E97F75">
        <w:tc>
          <w:tcPr>
            <w:tcW w:w="1271" w:type="dxa"/>
            <w:shd w:val="clear" w:color="auto" w:fill="auto"/>
            <w:vAlign w:val="center"/>
          </w:tcPr>
          <w:p w:rsidR="007A1F3C" w:rsidRPr="003B5178" w:rsidRDefault="007A1F3C" w:rsidP="00AA0378">
            <w:pPr>
              <w:spacing w:after="0" w:line="280" w:lineRule="atLeast"/>
              <w:ind w:left="0" w:firstLine="0"/>
              <w:rPr>
                <w:rFonts w:ascii="Arial" w:hAnsi="Arial" w:cs="Arial"/>
                <w:b/>
                <w:sz w:val="18"/>
                <w:szCs w:val="18"/>
                <w:vertAlign w:val="superscript"/>
              </w:rPr>
            </w:pPr>
            <w:r w:rsidRPr="003B5178">
              <w:rPr>
                <w:rFonts w:ascii="Arial" w:hAnsi="Arial" w:cs="Arial"/>
                <w:b/>
                <w:sz w:val="18"/>
                <w:szCs w:val="18"/>
              </w:rPr>
              <w:t>Pathloss</w:t>
            </w:r>
          </w:p>
        </w:tc>
        <w:tc>
          <w:tcPr>
            <w:tcW w:w="2977" w:type="dxa"/>
            <w:shd w:val="clear" w:color="auto" w:fill="auto"/>
            <w:vAlign w:val="center"/>
          </w:tcPr>
          <w:p w:rsidR="007A1F3C" w:rsidRDefault="00AA0378" w:rsidP="00AA0378">
            <w:pPr>
              <w:spacing w:after="0" w:line="280" w:lineRule="atLeast"/>
              <w:ind w:left="34" w:hanging="1"/>
              <w:rPr>
                <w:rFonts w:ascii="Arial" w:eastAsiaTheme="minorEastAsia" w:hAnsi="Arial" w:cs="Arial"/>
                <w:sz w:val="16"/>
                <w:szCs w:val="16"/>
                <w:lang w:eastAsia="ko-KR"/>
              </w:rPr>
            </w:pPr>
            <w:r>
              <w:rPr>
                <w:rFonts w:ascii="Arial" w:eastAsiaTheme="minorEastAsia" w:hAnsi="Arial" w:cs="Arial" w:hint="eastAsia"/>
                <w:sz w:val="16"/>
                <w:szCs w:val="16"/>
                <w:lang w:eastAsia="ko-KR"/>
              </w:rPr>
              <w:t xml:space="preserve">UMi </w:t>
            </w:r>
            <w:r>
              <w:rPr>
                <w:rFonts w:ascii="Arial" w:eastAsiaTheme="minorEastAsia" w:hAnsi="Arial" w:cs="Arial"/>
                <w:sz w:val="16"/>
                <w:szCs w:val="16"/>
                <w:lang w:eastAsia="ko-KR"/>
              </w:rPr>
              <w:t xml:space="preserve">– Street Canyon in </w:t>
            </w:r>
            <w:r w:rsidR="009E70EA" w:rsidRPr="009E70EA">
              <w:rPr>
                <w:rFonts w:ascii="Arial" w:eastAsiaTheme="minorEastAsia" w:hAnsi="Arial" w:cs="Arial"/>
                <w:sz w:val="16"/>
                <w:szCs w:val="16"/>
                <w:lang w:eastAsia="ko-KR"/>
              </w:rPr>
              <w:t xml:space="preserve">Table 7.4.1-1 </w:t>
            </w:r>
            <w:r>
              <w:rPr>
                <w:rFonts w:ascii="Arial" w:eastAsiaTheme="minorEastAsia" w:hAnsi="Arial" w:cs="Arial"/>
                <w:sz w:val="16"/>
                <w:szCs w:val="16"/>
                <w:lang w:eastAsia="ko-KR"/>
              </w:rPr>
              <w:t>[7] with following changes:</w:t>
            </w:r>
          </w:p>
          <w:p w:rsidR="00AA0378" w:rsidRPr="00AA0378" w:rsidRDefault="00AA0378" w:rsidP="00AA0378">
            <w:pPr>
              <w:pStyle w:val="a5"/>
              <w:numPr>
                <w:ilvl w:val="0"/>
                <w:numId w:val="18"/>
              </w:numPr>
              <w:spacing w:after="0" w:line="280" w:lineRule="atLeast"/>
              <w:ind w:leftChars="0" w:left="176" w:hanging="117"/>
              <w:rPr>
                <w:rFonts w:ascii="Arial" w:eastAsiaTheme="minorEastAsia" w:hAnsi="Arial" w:cs="Arial"/>
                <w:sz w:val="16"/>
                <w:szCs w:val="16"/>
                <w:lang w:eastAsia="ko-KR"/>
              </w:rPr>
            </w:pPr>
            <w:r>
              <w:rPr>
                <w:rFonts w:ascii="Arial" w:eastAsiaTheme="minorEastAsia" w:hAnsi="Arial" w:cs="Arial" w:hint="eastAsia"/>
                <w:sz w:val="16"/>
                <w:szCs w:val="16"/>
                <w:lang w:eastAsia="ko-KR"/>
              </w:rPr>
              <w:t xml:space="preserve"> </w:t>
            </w:r>
            <w:r>
              <w:rPr>
                <w:rFonts w:ascii="Arial" w:eastAsiaTheme="minorEastAsia" w:hAnsi="Arial" w:cs="Arial"/>
                <w:sz w:val="16"/>
                <w:szCs w:val="16"/>
                <w:lang w:eastAsia="ko-KR"/>
              </w:rPr>
              <w:t>h_BS = 1.5m</w:t>
            </w:r>
          </w:p>
        </w:tc>
        <w:tc>
          <w:tcPr>
            <w:tcW w:w="2977" w:type="dxa"/>
            <w:shd w:val="clear" w:color="auto" w:fill="auto"/>
            <w:vAlign w:val="center"/>
          </w:tcPr>
          <w:p w:rsidR="009E70EA" w:rsidRDefault="009E70EA" w:rsidP="009E70EA">
            <w:pPr>
              <w:spacing w:after="0" w:line="280" w:lineRule="atLeast"/>
              <w:ind w:left="34" w:hanging="1"/>
              <w:rPr>
                <w:rFonts w:ascii="Arial" w:eastAsiaTheme="minorEastAsia" w:hAnsi="Arial" w:cs="Arial"/>
                <w:sz w:val="16"/>
                <w:szCs w:val="16"/>
                <w:lang w:eastAsia="ko-KR"/>
              </w:rPr>
            </w:pPr>
            <w:r>
              <w:rPr>
                <w:rFonts w:ascii="Arial" w:eastAsiaTheme="minorEastAsia" w:hAnsi="Arial" w:cs="Arial" w:hint="eastAsia"/>
                <w:sz w:val="16"/>
                <w:szCs w:val="16"/>
                <w:lang w:eastAsia="ko-KR"/>
              </w:rPr>
              <w:t xml:space="preserve">UMi </w:t>
            </w:r>
            <w:r>
              <w:rPr>
                <w:rFonts w:ascii="Arial" w:eastAsiaTheme="minorEastAsia" w:hAnsi="Arial" w:cs="Arial"/>
                <w:sz w:val="16"/>
                <w:szCs w:val="16"/>
                <w:lang w:eastAsia="ko-KR"/>
              </w:rPr>
              <w:t xml:space="preserve">– Street Canyon in </w:t>
            </w:r>
            <w:r w:rsidRPr="009E70EA">
              <w:rPr>
                <w:rFonts w:ascii="Arial" w:eastAsiaTheme="minorEastAsia" w:hAnsi="Arial" w:cs="Arial"/>
                <w:sz w:val="16"/>
                <w:szCs w:val="16"/>
                <w:lang w:eastAsia="ko-KR"/>
              </w:rPr>
              <w:t xml:space="preserve">Table 7.4.1-1 </w:t>
            </w:r>
            <w:r>
              <w:rPr>
                <w:rFonts w:ascii="Arial" w:eastAsiaTheme="minorEastAsia" w:hAnsi="Arial" w:cs="Arial"/>
                <w:sz w:val="16"/>
                <w:szCs w:val="16"/>
                <w:lang w:eastAsia="ko-KR"/>
              </w:rPr>
              <w:t>[7] with following changes:</w:t>
            </w:r>
          </w:p>
          <w:p w:rsidR="007A1F3C" w:rsidRPr="003B5178" w:rsidRDefault="009E70EA" w:rsidP="009E70EA">
            <w:pPr>
              <w:pStyle w:val="a5"/>
              <w:numPr>
                <w:ilvl w:val="0"/>
                <w:numId w:val="18"/>
              </w:numPr>
              <w:spacing w:after="0" w:line="280" w:lineRule="atLeast"/>
              <w:ind w:leftChars="0" w:left="176" w:hanging="117"/>
              <w:rPr>
                <w:rFonts w:ascii="Arial" w:hAnsi="Arial" w:cs="Arial"/>
                <w:sz w:val="16"/>
                <w:szCs w:val="16"/>
              </w:rPr>
            </w:pPr>
            <w:r>
              <w:rPr>
                <w:rFonts w:ascii="Arial" w:eastAsiaTheme="minorEastAsia" w:hAnsi="Arial" w:cs="Arial"/>
                <w:sz w:val="16"/>
                <w:szCs w:val="16"/>
                <w:lang w:eastAsia="ko-KR"/>
              </w:rPr>
              <w:t>h_BS = 1.5m</w:t>
            </w:r>
          </w:p>
        </w:tc>
        <w:tc>
          <w:tcPr>
            <w:tcW w:w="2403" w:type="dxa"/>
            <w:shd w:val="clear" w:color="auto" w:fill="auto"/>
            <w:vAlign w:val="center"/>
          </w:tcPr>
          <w:p w:rsidR="007A1F3C" w:rsidRPr="009E70EA" w:rsidRDefault="009E70EA" w:rsidP="009E70EA">
            <w:pPr>
              <w:spacing w:after="0" w:line="280" w:lineRule="atLeast"/>
              <w:ind w:left="33" w:firstLine="0"/>
              <w:rPr>
                <w:rFonts w:ascii="Arial" w:eastAsiaTheme="minorEastAsia" w:hAnsi="Arial" w:cs="Arial"/>
                <w:sz w:val="16"/>
                <w:szCs w:val="16"/>
                <w:lang w:eastAsia="ko-KR"/>
              </w:rPr>
            </w:pPr>
            <w:r>
              <w:rPr>
                <w:rFonts w:ascii="Arial" w:eastAsiaTheme="minorEastAsia" w:hAnsi="Arial" w:cs="Arial" w:hint="eastAsia"/>
                <w:sz w:val="16"/>
                <w:szCs w:val="16"/>
                <w:lang w:eastAsia="ko-KR"/>
              </w:rPr>
              <w:t xml:space="preserve">InH </w:t>
            </w:r>
            <w:r>
              <w:rPr>
                <w:rFonts w:ascii="Arial" w:eastAsiaTheme="minorEastAsia" w:hAnsi="Arial" w:cs="Arial"/>
                <w:sz w:val="16"/>
                <w:szCs w:val="16"/>
                <w:lang w:eastAsia="ko-KR"/>
              </w:rPr>
              <w:t>–</w:t>
            </w:r>
            <w:r>
              <w:rPr>
                <w:rFonts w:ascii="Arial" w:eastAsiaTheme="minorEastAsia" w:hAnsi="Arial" w:cs="Arial" w:hint="eastAsia"/>
                <w:sz w:val="16"/>
                <w:szCs w:val="16"/>
                <w:lang w:eastAsia="ko-KR"/>
              </w:rPr>
              <w:t xml:space="preserve"> Office</w:t>
            </w:r>
            <w:r>
              <w:rPr>
                <w:rFonts w:ascii="Arial" w:eastAsiaTheme="minorEastAsia" w:hAnsi="Arial" w:cs="Arial"/>
                <w:sz w:val="16"/>
                <w:szCs w:val="16"/>
                <w:lang w:eastAsia="ko-KR"/>
              </w:rPr>
              <w:t xml:space="preserve"> in </w:t>
            </w:r>
            <w:r w:rsidRPr="009E70EA">
              <w:rPr>
                <w:rFonts w:ascii="Arial" w:eastAsiaTheme="minorEastAsia" w:hAnsi="Arial" w:cs="Arial"/>
                <w:sz w:val="16"/>
                <w:szCs w:val="16"/>
                <w:lang w:eastAsia="ko-KR"/>
              </w:rPr>
              <w:t>Table 7.4.1-1</w:t>
            </w:r>
            <w:r>
              <w:rPr>
                <w:rFonts w:ascii="Arial" w:eastAsiaTheme="minorEastAsia" w:hAnsi="Arial" w:cs="Arial"/>
                <w:sz w:val="16"/>
                <w:szCs w:val="16"/>
                <w:lang w:eastAsia="ko-KR"/>
              </w:rPr>
              <w:t xml:space="preserve"> [7]</w:t>
            </w:r>
          </w:p>
        </w:tc>
      </w:tr>
      <w:tr w:rsidR="007A1F3C" w:rsidRPr="003B5178" w:rsidTr="00E97F75">
        <w:tc>
          <w:tcPr>
            <w:tcW w:w="1271" w:type="dxa"/>
            <w:shd w:val="clear" w:color="auto" w:fill="auto"/>
            <w:vAlign w:val="center"/>
          </w:tcPr>
          <w:p w:rsidR="007A1F3C" w:rsidRPr="003B5178" w:rsidRDefault="007A1F3C" w:rsidP="00AA0378">
            <w:pPr>
              <w:spacing w:after="0" w:line="280" w:lineRule="atLeast"/>
              <w:ind w:left="29" w:firstLine="0"/>
              <w:rPr>
                <w:rFonts w:ascii="Arial" w:hAnsi="Arial" w:cs="Arial"/>
                <w:b/>
                <w:sz w:val="18"/>
                <w:szCs w:val="18"/>
                <w:vertAlign w:val="superscript"/>
              </w:rPr>
            </w:pPr>
            <w:r w:rsidRPr="003B5178">
              <w:rPr>
                <w:rFonts w:ascii="Arial" w:hAnsi="Arial" w:cs="Arial"/>
                <w:b/>
                <w:sz w:val="18"/>
                <w:szCs w:val="18"/>
              </w:rPr>
              <w:t>LOS Probability</w:t>
            </w:r>
          </w:p>
        </w:tc>
        <w:tc>
          <w:tcPr>
            <w:tcW w:w="2977" w:type="dxa"/>
            <w:shd w:val="clear" w:color="auto" w:fill="auto"/>
            <w:vAlign w:val="center"/>
          </w:tcPr>
          <w:p w:rsidR="007A1F3C" w:rsidRPr="003B5178" w:rsidRDefault="00E97F75" w:rsidP="00E97F75">
            <w:pPr>
              <w:spacing w:after="0" w:line="280" w:lineRule="atLeast"/>
              <w:ind w:left="34" w:hanging="1"/>
              <w:rPr>
                <w:rFonts w:ascii="Arial" w:hAnsi="Arial" w:cs="Arial"/>
                <w:sz w:val="16"/>
                <w:szCs w:val="16"/>
              </w:rPr>
            </w:pPr>
            <w:r>
              <w:rPr>
                <w:rFonts w:ascii="Arial" w:eastAsiaTheme="minorEastAsia" w:hAnsi="Arial" w:cs="Arial" w:hint="eastAsia"/>
                <w:sz w:val="16"/>
                <w:szCs w:val="16"/>
                <w:lang w:eastAsia="ko-KR"/>
              </w:rPr>
              <w:t xml:space="preserve">UMi </w:t>
            </w:r>
            <w:r>
              <w:rPr>
                <w:rFonts w:ascii="Arial" w:eastAsiaTheme="minorEastAsia" w:hAnsi="Arial" w:cs="Arial"/>
                <w:sz w:val="16"/>
                <w:szCs w:val="16"/>
                <w:lang w:eastAsia="ko-KR"/>
              </w:rPr>
              <w:t xml:space="preserve">– Street Canyon in </w:t>
            </w:r>
            <w:r w:rsidRPr="009E70EA">
              <w:rPr>
                <w:rFonts w:ascii="Arial" w:eastAsiaTheme="minorEastAsia" w:hAnsi="Arial" w:cs="Arial"/>
                <w:sz w:val="16"/>
                <w:szCs w:val="16"/>
                <w:lang w:eastAsia="ko-KR"/>
              </w:rPr>
              <w:t>Table 7.4.</w:t>
            </w:r>
            <w:r>
              <w:rPr>
                <w:rFonts w:ascii="Arial" w:eastAsiaTheme="minorEastAsia" w:hAnsi="Arial" w:cs="Arial"/>
                <w:sz w:val="16"/>
                <w:szCs w:val="16"/>
                <w:lang w:eastAsia="ko-KR"/>
              </w:rPr>
              <w:t>2</w:t>
            </w:r>
            <w:r w:rsidRPr="009E70EA">
              <w:rPr>
                <w:rFonts w:ascii="Arial" w:eastAsiaTheme="minorEastAsia" w:hAnsi="Arial" w:cs="Arial"/>
                <w:sz w:val="16"/>
                <w:szCs w:val="16"/>
                <w:lang w:eastAsia="ko-KR"/>
              </w:rPr>
              <w:t xml:space="preserve">-1 </w:t>
            </w:r>
            <w:r>
              <w:rPr>
                <w:rFonts w:ascii="Arial" w:eastAsiaTheme="minorEastAsia" w:hAnsi="Arial" w:cs="Arial"/>
                <w:sz w:val="16"/>
                <w:szCs w:val="16"/>
                <w:lang w:eastAsia="ko-KR"/>
              </w:rPr>
              <w:t>[7]</w:t>
            </w:r>
          </w:p>
        </w:tc>
        <w:tc>
          <w:tcPr>
            <w:tcW w:w="2977" w:type="dxa"/>
            <w:shd w:val="clear" w:color="auto" w:fill="auto"/>
            <w:vAlign w:val="center"/>
          </w:tcPr>
          <w:p w:rsidR="007A1F3C" w:rsidRPr="003B5178" w:rsidRDefault="00E97F75" w:rsidP="00E97F75">
            <w:pPr>
              <w:spacing w:after="0" w:line="280" w:lineRule="atLeast"/>
              <w:ind w:left="34" w:hanging="1"/>
              <w:rPr>
                <w:rFonts w:ascii="Arial" w:hAnsi="Arial" w:cs="Arial"/>
                <w:sz w:val="16"/>
                <w:szCs w:val="16"/>
              </w:rPr>
            </w:pPr>
            <w:r>
              <w:rPr>
                <w:rFonts w:ascii="Arial" w:eastAsiaTheme="minorEastAsia" w:hAnsi="Arial" w:cs="Arial" w:hint="eastAsia"/>
                <w:sz w:val="16"/>
                <w:szCs w:val="16"/>
                <w:lang w:eastAsia="ko-KR"/>
              </w:rPr>
              <w:t xml:space="preserve">UMi </w:t>
            </w:r>
            <w:r>
              <w:rPr>
                <w:rFonts w:ascii="Arial" w:eastAsiaTheme="minorEastAsia" w:hAnsi="Arial" w:cs="Arial"/>
                <w:sz w:val="16"/>
                <w:szCs w:val="16"/>
                <w:lang w:eastAsia="ko-KR"/>
              </w:rPr>
              <w:t xml:space="preserve">– Street Canyon in </w:t>
            </w:r>
            <w:r w:rsidRPr="009E70EA">
              <w:rPr>
                <w:rFonts w:ascii="Arial" w:eastAsiaTheme="minorEastAsia" w:hAnsi="Arial" w:cs="Arial"/>
                <w:sz w:val="16"/>
                <w:szCs w:val="16"/>
                <w:lang w:eastAsia="ko-KR"/>
              </w:rPr>
              <w:t>Table 7.4.</w:t>
            </w:r>
            <w:r>
              <w:rPr>
                <w:rFonts w:ascii="Arial" w:eastAsiaTheme="minorEastAsia" w:hAnsi="Arial" w:cs="Arial"/>
                <w:sz w:val="16"/>
                <w:szCs w:val="16"/>
                <w:lang w:eastAsia="ko-KR"/>
              </w:rPr>
              <w:t>2</w:t>
            </w:r>
            <w:r w:rsidRPr="009E70EA">
              <w:rPr>
                <w:rFonts w:ascii="Arial" w:eastAsiaTheme="minorEastAsia" w:hAnsi="Arial" w:cs="Arial"/>
                <w:sz w:val="16"/>
                <w:szCs w:val="16"/>
                <w:lang w:eastAsia="ko-KR"/>
              </w:rPr>
              <w:t xml:space="preserve">-1 </w:t>
            </w:r>
            <w:r>
              <w:rPr>
                <w:rFonts w:ascii="Arial" w:eastAsiaTheme="minorEastAsia" w:hAnsi="Arial" w:cs="Arial"/>
                <w:sz w:val="16"/>
                <w:szCs w:val="16"/>
                <w:lang w:eastAsia="ko-KR"/>
              </w:rPr>
              <w:t>[7]</w:t>
            </w:r>
          </w:p>
        </w:tc>
        <w:tc>
          <w:tcPr>
            <w:tcW w:w="2403" w:type="dxa"/>
            <w:shd w:val="clear" w:color="auto" w:fill="auto"/>
            <w:vAlign w:val="center"/>
          </w:tcPr>
          <w:p w:rsidR="007A1F3C" w:rsidRPr="003B5178" w:rsidRDefault="00E97F75" w:rsidP="00E97F75">
            <w:pPr>
              <w:spacing w:after="0" w:line="280" w:lineRule="atLeast"/>
              <w:ind w:left="33" w:firstLine="0"/>
              <w:rPr>
                <w:rFonts w:ascii="Arial" w:hAnsi="Arial" w:cs="Arial"/>
                <w:sz w:val="16"/>
                <w:szCs w:val="16"/>
              </w:rPr>
            </w:pPr>
            <w:r>
              <w:rPr>
                <w:rFonts w:ascii="Arial" w:eastAsiaTheme="minorEastAsia" w:hAnsi="Arial" w:cs="Arial"/>
                <w:sz w:val="16"/>
                <w:szCs w:val="16"/>
                <w:lang w:eastAsia="ko-KR"/>
              </w:rPr>
              <w:t>Indoor – Open office</w:t>
            </w:r>
            <w:r>
              <w:rPr>
                <w:rFonts w:ascii="Arial" w:eastAsiaTheme="minorEastAsia" w:hAnsi="Arial" w:cs="Arial" w:hint="eastAsia"/>
                <w:sz w:val="16"/>
                <w:szCs w:val="16"/>
                <w:lang w:eastAsia="ko-KR"/>
              </w:rPr>
              <w:t xml:space="preserve"> </w:t>
            </w:r>
            <w:r>
              <w:rPr>
                <w:rFonts w:ascii="Arial" w:eastAsiaTheme="minorEastAsia" w:hAnsi="Arial" w:cs="Arial"/>
                <w:sz w:val="16"/>
                <w:szCs w:val="16"/>
                <w:lang w:eastAsia="ko-KR"/>
              </w:rPr>
              <w:t xml:space="preserve">in </w:t>
            </w:r>
            <w:r w:rsidRPr="009E70EA">
              <w:rPr>
                <w:rFonts w:ascii="Arial" w:eastAsiaTheme="minorEastAsia" w:hAnsi="Arial" w:cs="Arial"/>
                <w:sz w:val="16"/>
                <w:szCs w:val="16"/>
                <w:lang w:eastAsia="ko-KR"/>
              </w:rPr>
              <w:t>Table 7.4.</w:t>
            </w:r>
            <w:r>
              <w:rPr>
                <w:rFonts w:ascii="Arial" w:eastAsiaTheme="minorEastAsia" w:hAnsi="Arial" w:cs="Arial"/>
                <w:sz w:val="16"/>
                <w:szCs w:val="16"/>
                <w:lang w:eastAsia="ko-KR"/>
              </w:rPr>
              <w:t>2</w:t>
            </w:r>
            <w:r w:rsidRPr="009E70EA">
              <w:rPr>
                <w:rFonts w:ascii="Arial" w:eastAsiaTheme="minorEastAsia" w:hAnsi="Arial" w:cs="Arial"/>
                <w:sz w:val="16"/>
                <w:szCs w:val="16"/>
                <w:lang w:eastAsia="ko-KR"/>
              </w:rPr>
              <w:t xml:space="preserve">-1 </w:t>
            </w:r>
            <w:r>
              <w:rPr>
                <w:rFonts w:ascii="Arial" w:eastAsiaTheme="minorEastAsia" w:hAnsi="Arial" w:cs="Arial"/>
                <w:sz w:val="16"/>
                <w:szCs w:val="16"/>
                <w:lang w:eastAsia="ko-KR"/>
              </w:rPr>
              <w:t>[7]</w:t>
            </w:r>
          </w:p>
        </w:tc>
      </w:tr>
      <w:tr w:rsidR="009E70EA" w:rsidRPr="003B5178" w:rsidTr="00E97F75">
        <w:tc>
          <w:tcPr>
            <w:tcW w:w="1271" w:type="dxa"/>
            <w:shd w:val="clear" w:color="auto" w:fill="auto"/>
            <w:vAlign w:val="center"/>
          </w:tcPr>
          <w:p w:rsidR="009E70EA" w:rsidRPr="009E70EA" w:rsidRDefault="009E70EA" w:rsidP="00AA0378">
            <w:pPr>
              <w:spacing w:after="0" w:line="280" w:lineRule="atLeast"/>
              <w:ind w:left="29" w:firstLine="0"/>
              <w:rPr>
                <w:rFonts w:ascii="Arial" w:eastAsiaTheme="minorEastAsia" w:hAnsi="Arial" w:cs="Arial"/>
                <w:b/>
                <w:sz w:val="18"/>
                <w:szCs w:val="18"/>
                <w:lang w:eastAsia="ko-KR"/>
              </w:rPr>
            </w:pPr>
            <w:r>
              <w:rPr>
                <w:rFonts w:ascii="Arial" w:eastAsiaTheme="minorEastAsia" w:hAnsi="Arial" w:cs="Arial" w:hint="eastAsia"/>
                <w:b/>
                <w:sz w:val="18"/>
                <w:szCs w:val="18"/>
                <w:lang w:eastAsia="ko-KR"/>
              </w:rPr>
              <w:t>Penetration loss</w:t>
            </w:r>
          </w:p>
        </w:tc>
        <w:tc>
          <w:tcPr>
            <w:tcW w:w="2977" w:type="dxa"/>
            <w:shd w:val="clear" w:color="auto" w:fill="auto"/>
            <w:vAlign w:val="center"/>
          </w:tcPr>
          <w:p w:rsidR="009E70EA" w:rsidRPr="009E70EA" w:rsidRDefault="009E70EA" w:rsidP="00AA0378">
            <w:pPr>
              <w:spacing w:after="0" w:line="280" w:lineRule="atLeast"/>
              <w:ind w:left="317"/>
              <w:rPr>
                <w:rFonts w:ascii="Arial" w:eastAsiaTheme="minorEastAsia" w:hAnsi="Arial" w:cs="Arial"/>
                <w:sz w:val="16"/>
                <w:szCs w:val="16"/>
                <w:lang w:eastAsia="ko-KR"/>
              </w:rPr>
            </w:pPr>
            <w:r>
              <w:rPr>
                <w:rFonts w:ascii="Arial" w:eastAsiaTheme="minorEastAsia" w:hAnsi="Arial" w:cs="Arial" w:hint="eastAsia"/>
                <w:sz w:val="16"/>
                <w:szCs w:val="16"/>
                <w:lang w:eastAsia="ko-KR"/>
              </w:rPr>
              <w:t>0 dB</w:t>
            </w:r>
          </w:p>
        </w:tc>
        <w:tc>
          <w:tcPr>
            <w:tcW w:w="2977" w:type="dxa"/>
            <w:shd w:val="clear" w:color="auto" w:fill="auto"/>
            <w:vAlign w:val="center"/>
          </w:tcPr>
          <w:p w:rsidR="009E70EA" w:rsidRPr="003B5178" w:rsidRDefault="009E70EA" w:rsidP="009E70EA">
            <w:pPr>
              <w:spacing w:after="0" w:line="280" w:lineRule="atLeast"/>
              <w:ind w:left="34" w:firstLine="0"/>
              <w:rPr>
                <w:rFonts w:ascii="Arial" w:hAnsi="Arial" w:cs="Arial"/>
                <w:sz w:val="16"/>
                <w:szCs w:val="16"/>
              </w:rPr>
            </w:pPr>
            <w:r w:rsidRPr="009E70EA">
              <w:rPr>
                <w:rFonts w:ascii="Arial" w:hAnsi="Arial" w:cs="Arial"/>
                <w:sz w:val="16"/>
                <w:szCs w:val="16"/>
              </w:rPr>
              <w:t>O2I building penetration loss</w:t>
            </w:r>
            <w:r>
              <w:rPr>
                <w:rFonts w:ascii="Arial" w:hAnsi="Arial" w:cs="Arial"/>
                <w:sz w:val="16"/>
                <w:szCs w:val="16"/>
              </w:rPr>
              <w:t xml:space="preserve"> in Table 7.4.3-3 [7]</w:t>
            </w:r>
          </w:p>
        </w:tc>
        <w:tc>
          <w:tcPr>
            <w:tcW w:w="2403" w:type="dxa"/>
            <w:shd w:val="clear" w:color="auto" w:fill="auto"/>
            <w:vAlign w:val="center"/>
          </w:tcPr>
          <w:p w:rsidR="009E70EA" w:rsidRDefault="009E70EA" w:rsidP="009E70EA">
            <w:pPr>
              <w:spacing w:after="0" w:line="280" w:lineRule="atLeast"/>
              <w:ind w:left="33" w:firstLine="0"/>
              <w:rPr>
                <w:rFonts w:ascii="Arial" w:eastAsiaTheme="minorEastAsia" w:hAnsi="Arial" w:cs="Arial"/>
                <w:sz w:val="16"/>
                <w:szCs w:val="16"/>
                <w:lang w:eastAsia="ko-KR"/>
              </w:rPr>
            </w:pPr>
            <w:r w:rsidRPr="009E70EA">
              <w:rPr>
                <w:rFonts w:ascii="Arial" w:eastAsiaTheme="minorEastAsia" w:hAnsi="Arial" w:cs="Arial"/>
                <w:sz w:val="16"/>
                <w:szCs w:val="16"/>
                <w:lang w:eastAsia="ko-KR"/>
              </w:rPr>
              <w:t>UEs are in same building:</w:t>
            </w:r>
          </w:p>
          <w:p w:rsidR="009E70EA" w:rsidRDefault="009E70EA" w:rsidP="009E70EA">
            <w:pPr>
              <w:spacing w:after="0" w:line="280" w:lineRule="atLeast"/>
              <w:ind w:left="33" w:firstLine="0"/>
              <w:rPr>
                <w:rFonts w:ascii="Arial" w:eastAsiaTheme="minorEastAsia" w:hAnsi="Arial" w:cs="Arial"/>
                <w:sz w:val="16"/>
                <w:szCs w:val="16"/>
                <w:lang w:eastAsia="ko-KR"/>
              </w:rPr>
            </w:pPr>
            <w:r>
              <w:rPr>
                <w:rFonts w:ascii="Arial" w:eastAsiaTheme="minorEastAsia" w:hAnsi="Arial" w:cs="Arial"/>
                <w:sz w:val="16"/>
                <w:szCs w:val="16"/>
                <w:lang w:eastAsia="ko-KR"/>
              </w:rPr>
              <w:t>0dB.</w:t>
            </w:r>
          </w:p>
          <w:p w:rsidR="009E70EA" w:rsidRPr="009E70EA" w:rsidRDefault="009E70EA" w:rsidP="009E70EA">
            <w:pPr>
              <w:spacing w:after="0" w:line="280" w:lineRule="atLeast"/>
              <w:ind w:left="33" w:firstLine="0"/>
              <w:rPr>
                <w:rFonts w:ascii="Arial" w:eastAsiaTheme="minorEastAsia" w:hAnsi="Arial" w:cs="Arial"/>
                <w:sz w:val="16"/>
                <w:szCs w:val="16"/>
                <w:lang w:eastAsia="ko-KR"/>
              </w:rPr>
            </w:pPr>
            <w:r w:rsidRPr="009E70EA">
              <w:rPr>
                <w:rFonts w:ascii="Arial" w:eastAsiaTheme="minorEastAsia" w:hAnsi="Arial" w:cs="Arial"/>
                <w:sz w:val="16"/>
                <w:szCs w:val="16"/>
                <w:lang w:eastAsia="ko-KR"/>
              </w:rPr>
              <w:t>UEs are in different building:</w:t>
            </w:r>
          </w:p>
          <w:p w:rsidR="009E70EA" w:rsidRPr="009E70EA" w:rsidRDefault="009E70EA" w:rsidP="009E70EA">
            <w:pPr>
              <w:spacing w:after="0" w:line="280" w:lineRule="atLeast"/>
              <w:ind w:left="33" w:firstLine="0"/>
              <w:rPr>
                <w:rFonts w:ascii="Arial" w:eastAsiaTheme="minorEastAsia" w:hAnsi="Arial" w:cs="Arial"/>
                <w:sz w:val="16"/>
                <w:szCs w:val="16"/>
                <w:lang w:eastAsia="ko-KR"/>
              </w:rPr>
            </w:pPr>
            <w:r>
              <w:rPr>
                <w:rFonts w:ascii="Arial" w:eastAsiaTheme="minorEastAsia" w:hAnsi="Arial" w:cs="Arial"/>
                <w:sz w:val="16"/>
                <w:szCs w:val="16"/>
                <w:lang w:eastAsia="ko-KR"/>
              </w:rPr>
              <w:lastRenderedPageBreak/>
              <w:t>D</w:t>
            </w:r>
            <w:r>
              <w:rPr>
                <w:rFonts w:ascii="Arial" w:eastAsiaTheme="minorEastAsia" w:hAnsi="Arial" w:cs="Arial" w:hint="eastAsia"/>
                <w:sz w:val="16"/>
                <w:szCs w:val="16"/>
                <w:lang w:eastAsia="ko-KR"/>
              </w:rPr>
              <w:t>1</w:t>
            </w:r>
            <w:r>
              <w:rPr>
                <w:rFonts w:ascii="Arial" w:eastAsiaTheme="minorEastAsia" w:hAnsi="Arial" w:cs="Arial"/>
                <w:sz w:val="16"/>
                <w:szCs w:val="16"/>
                <w:lang w:eastAsia="ko-KR"/>
              </w:rPr>
              <w:t xml:space="preserve">+D2 where Di is penetration loss based on </w:t>
            </w:r>
            <w:r w:rsidRPr="009E70EA">
              <w:rPr>
                <w:rFonts w:ascii="Arial" w:hAnsi="Arial" w:cs="Arial"/>
                <w:sz w:val="16"/>
                <w:szCs w:val="16"/>
              </w:rPr>
              <w:t>O2I building penetration loss</w:t>
            </w:r>
            <w:r>
              <w:rPr>
                <w:rFonts w:ascii="Arial" w:hAnsi="Arial" w:cs="Arial"/>
                <w:sz w:val="16"/>
                <w:szCs w:val="16"/>
              </w:rPr>
              <w:t xml:space="preserve"> in Table 7.4.3-3 [7]</w:t>
            </w:r>
          </w:p>
        </w:tc>
      </w:tr>
      <w:tr w:rsidR="007A1F3C" w:rsidRPr="003B5178" w:rsidTr="00E97F75">
        <w:tc>
          <w:tcPr>
            <w:tcW w:w="1271" w:type="dxa"/>
            <w:shd w:val="clear" w:color="auto" w:fill="auto"/>
            <w:vAlign w:val="center"/>
          </w:tcPr>
          <w:p w:rsidR="007A1F3C" w:rsidRDefault="007A1F3C" w:rsidP="00AA0378">
            <w:pPr>
              <w:spacing w:after="0" w:line="280" w:lineRule="atLeast"/>
              <w:ind w:left="29" w:firstLine="0"/>
              <w:rPr>
                <w:rFonts w:ascii="Arial" w:hAnsi="Arial" w:cs="Arial"/>
                <w:b/>
                <w:sz w:val="18"/>
                <w:szCs w:val="18"/>
              </w:rPr>
            </w:pPr>
            <w:r w:rsidRPr="003B5178">
              <w:rPr>
                <w:rFonts w:ascii="Arial" w:hAnsi="Arial" w:cs="Arial"/>
                <w:b/>
                <w:sz w:val="18"/>
                <w:szCs w:val="18"/>
              </w:rPr>
              <w:lastRenderedPageBreak/>
              <w:t xml:space="preserve">Shadowing </w:t>
            </w:r>
          </w:p>
          <w:p w:rsidR="007A1F3C" w:rsidRDefault="007A1F3C" w:rsidP="00AA0378">
            <w:pPr>
              <w:spacing w:after="0" w:line="280" w:lineRule="atLeast"/>
              <w:ind w:left="29" w:firstLine="0"/>
              <w:rPr>
                <w:rFonts w:ascii="Arial" w:hAnsi="Arial" w:cs="Arial"/>
                <w:b/>
                <w:sz w:val="18"/>
                <w:szCs w:val="18"/>
              </w:rPr>
            </w:pPr>
            <w:r w:rsidRPr="003B5178">
              <w:rPr>
                <w:rFonts w:ascii="Arial" w:hAnsi="Arial" w:cs="Arial"/>
                <w:b/>
                <w:sz w:val="18"/>
                <w:szCs w:val="18"/>
              </w:rPr>
              <w:t xml:space="preserve">standard </w:t>
            </w:r>
          </w:p>
          <w:p w:rsidR="007A1F3C" w:rsidRPr="003B5178" w:rsidRDefault="007A1F3C" w:rsidP="00AA0378">
            <w:pPr>
              <w:spacing w:after="0" w:line="280" w:lineRule="atLeast"/>
              <w:ind w:left="29" w:firstLine="0"/>
              <w:rPr>
                <w:rFonts w:ascii="Arial" w:hAnsi="Arial" w:cs="Arial"/>
                <w:b/>
                <w:sz w:val="18"/>
                <w:szCs w:val="18"/>
              </w:rPr>
            </w:pPr>
            <w:r w:rsidRPr="003B5178">
              <w:rPr>
                <w:rFonts w:ascii="Arial" w:hAnsi="Arial" w:cs="Arial"/>
                <w:b/>
                <w:sz w:val="18"/>
                <w:szCs w:val="18"/>
              </w:rPr>
              <w:t>deviation</w:t>
            </w:r>
          </w:p>
        </w:tc>
        <w:tc>
          <w:tcPr>
            <w:tcW w:w="2977" w:type="dxa"/>
            <w:shd w:val="clear" w:color="auto" w:fill="auto"/>
            <w:vAlign w:val="center"/>
          </w:tcPr>
          <w:p w:rsidR="007A1F3C" w:rsidRDefault="009E70EA" w:rsidP="00AA0378">
            <w:pPr>
              <w:spacing w:after="0" w:line="280" w:lineRule="atLeast"/>
              <w:ind w:left="317"/>
              <w:rPr>
                <w:rFonts w:ascii="Arial" w:hAnsi="Arial" w:cs="Arial"/>
                <w:sz w:val="16"/>
                <w:szCs w:val="16"/>
              </w:rPr>
            </w:pPr>
            <w:r>
              <w:rPr>
                <w:rFonts w:ascii="Arial" w:hAnsi="Arial" w:cs="Arial"/>
                <w:sz w:val="16"/>
                <w:szCs w:val="16"/>
              </w:rPr>
              <w:t>For LOS: 4 dB</w:t>
            </w:r>
          </w:p>
          <w:p w:rsidR="009E70EA" w:rsidRPr="003B5178" w:rsidRDefault="009E70EA" w:rsidP="00AA0378">
            <w:pPr>
              <w:spacing w:after="0" w:line="280" w:lineRule="atLeast"/>
              <w:ind w:left="317"/>
              <w:rPr>
                <w:rFonts w:ascii="Arial" w:hAnsi="Arial" w:cs="Arial"/>
                <w:sz w:val="16"/>
                <w:szCs w:val="16"/>
              </w:rPr>
            </w:pPr>
            <w:r>
              <w:rPr>
                <w:rFonts w:ascii="Arial" w:hAnsi="Arial" w:cs="Arial"/>
                <w:sz w:val="16"/>
                <w:szCs w:val="16"/>
              </w:rPr>
              <w:t>For NLOS: 7.82 dB</w:t>
            </w:r>
          </w:p>
        </w:tc>
        <w:tc>
          <w:tcPr>
            <w:tcW w:w="2977" w:type="dxa"/>
            <w:shd w:val="clear" w:color="auto" w:fill="auto"/>
            <w:vAlign w:val="center"/>
          </w:tcPr>
          <w:p w:rsidR="009E70EA" w:rsidRDefault="009E70EA" w:rsidP="009E70EA">
            <w:pPr>
              <w:spacing w:after="0" w:line="280" w:lineRule="atLeast"/>
              <w:ind w:left="317"/>
              <w:rPr>
                <w:rFonts w:ascii="Arial" w:hAnsi="Arial" w:cs="Arial"/>
                <w:sz w:val="16"/>
                <w:szCs w:val="16"/>
              </w:rPr>
            </w:pPr>
            <w:r>
              <w:rPr>
                <w:rFonts w:ascii="Arial" w:hAnsi="Arial" w:cs="Arial"/>
                <w:sz w:val="16"/>
                <w:szCs w:val="16"/>
              </w:rPr>
              <w:t>For LOS: 4 dB</w:t>
            </w:r>
          </w:p>
          <w:p w:rsidR="007A1F3C" w:rsidRPr="003B5178" w:rsidRDefault="009E70EA" w:rsidP="009E70EA">
            <w:pPr>
              <w:spacing w:after="0" w:line="280" w:lineRule="atLeast"/>
              <w:ind w:left="318"/>
              <w:rPr>
                <w:rFonts w:ascii="Arial" w:hAnsi="Arial" w:cs="Arial"/>
                <w:sz w:val="16"/>
                <w:szCs w:val="16"/>
              </w:rPr>
            </w:pPr>
            <w:r>
              <w:rPr>
                <w:rFonts w:ascii="Arial" w:hAnsi="Arial" w:cs="Arial"/>
                <w:sz w:val="16"/>
                <w:szCs w:val="16"/>
              </w:rPr>
              <w:t>For NLOS: 7.82 dB</w:t>
            </w:r>
          </w:p>
        </w:tc>
        <w:tc>
          <w:tcPr>
            <w:tcW w:w="2403" w:type="dxa"/>
            <w:shd w:val="clear" w:color="auto" w:fill="auto"/>
            <w:vAlign w:val="center"/>
          </w:tcPr>
          <w:p w:rsidR="009E70EA" w:rsidRDefault="009E70EA" w:rsidP="009E70EA">
            <w:pPr>
              <w:spacing w:after="0" w:line="280" w:lineRule="atLeast"/>
              <w:ind w:left="317"/>
              <w:rPr>
                <w:rFonts w:ascii="Arial" w:hAnsi="Arial" w:cs="Arial"/>
                <w:sz w:val="16"/>
                <w:szCs w:val="16"/>
              </w:rPr>
            </w:pPr>
            <w:r>
              <w:rPr>
                <w:rFonts w:ascii="Arial" w:hAnsi="Arial" w:cs="Arial"/>
                <w:sz w:val="16"/>
                <w:szCs w:val="16"/>
              </w:rPr>
              <w:t>For LOS: 3 dB</w:t>
            </w:r>
          </w:p>
          <w:p w:rsidR="007A1F3C" w:rsidRPr="003B5178" w:rsidRDefault="009E70EA" w:rsidP="009E70EA">
            <w:pPr>
              <w:spacing w:after="0" w:line="280" w:lineRule="atLeast"/>
              <w:ind w:left="317"/>
              <w:rPr>
                <w:rFonts w:ascii="Arial" w:hAnsi="Arial" w:cs="Arial"/>
                <w:sz w:val="16"/>
                <w:szCs w:val="16"/>
              </w:rPr>
            </w:pPr>
            <w:r>
              <w:rPr>
                <w:rFonts w:ascii="Arial" w:hAnsi="Arial" w:cs="Arial"/>
                <w:sz w:val="16"/>
                <w:szCs w:val="16"/>
              </w:rPr>
              <w:t>For NLOS: 8.03 dB</w:t>
            </w:r>
          </w:p>
        </w:tc>
      </w:tr>
      <w:tr w:rsidR="007A1F3C" w:rsidRPr="003B5178" w:rsidTr="00AA0378">
        <w:tc>
          <w:tcPr>
            <w:tcW w:w="1271" w:type="dxa"/>
            <w:shd w:val="clear" w:color="auto" w:fill="auto"/>
            <w:vAlign w:val="center"/>
          </w:tcPr>
          <w:p w:rsidR="007A1F3C" w:rsidRDefault="007A1F3C" w:rsidP="00AA0378">
            <w:pPr>
              <w:spacing w:after="0" w:line="280" w:lineRule="atLeast"/>
              <w:ind w:left="29" w:firstLine="0"/>
              <w:rPr>
                <w:rFonts w:ascii="Arial" w:hAnsi="Arial" w:cs="Arial"/>
                <w:b/>
                <w:sz w:val="18"/>
                <w:szCs w:val="18"/>
              </w:rPr>
            </w:pPr>
            <w:r w:rsidRPr="003B5178">
              <w:rPr>
                <w:rFonts w:ascii="Arial" w:hAnsi="Arial" w:cs="Arial"/>
                <w:b/>
                <w:sz w:val="18"/>
                <w:szCs w:val="18"/>
              </w:rPr>
              <w:t>Shadowing</w:t>
            </w:r>
          </w:p>
          <w:p w:rsidR="007A1F3C" w:rsidRPr="003B5178" w:rsidRDefault="007A1F3C" w:rsidP="00AA0378">
            <w:pPr>
              <w:spacing w:after="0" w:line="280" w:lineRule="atLeast"/>
              <w:ind w:left="29" w:firstLine="0"/>
              <w:rPr>
                <w:rFonts w:ascii="Arial" w:hAnsi="Arial" w:cs="Arial"/>
                <w:b/>
                <w:sz w:val="18"/>
                <w:szCs w:val="18"/>
              </w:rPr>
            </w:pPr>
            <w:r w:rsidRPr="003B5178">
              <w:rPr>
                <w:rFonts w:ascii="Arial" w:hAnsi="Arial" w:cs="Arial"/>
                <w:b/>
                <w:sz w:val="18"/>
                <w:szCs w:val="18"/>
              </w:rPr>
              <w:t xml:space="preserve"> correlation</w:t>
            </w:r>
          </w:p>
        </w:tc>
        <w:tc>
          <w:tcPr>
            <w:tcW w:w="8357" w:type="dxa"/>
            <w:gridSpan w:val="3"/>
            <w:shd w:val="clear" w:color="auto" w:fill="auto"/>
            <w:vAlign w:val="center"/>
          </w:tcPr>
          <w:p w:rsidR="007A1F3C" w:rsidRPr="00AA0378" w:rsidRDefault="00AA0378" w:rsidP="00AA0378">
            <w:pPr>
              <w:spacing w:after="0" w:line="280" w:lineRule="atLeast"/>
              <w:ind w:left="317"/>
              <w:jc w:val="center"/>
              <w:rPr>
                <w:rFonts w:ascii="Arial" w:eastAsiaTheme="minorEastAsia" w:hAnsi="Arial" w:cs="Arial"/>
                <w:sz w:val="16"/>
                <w:szCs w:val="16"/>
                <w:lang w:eastAsia="ko-KR"/>
              </w:rPr>
            </w:pPr>
            <w:r>
              <w:rPr>
                <w:rFonts w:ascii="Arial" w:eastAsiaTheme="minorEastAsia" w:hAnsi="Arial" w:cs="Arial" w:hint="eastAsia"/>
                <w:sz w:val="16"/>
                <w:szCs w:val="16"/>
                <w:lang w:eastAsia="ko-KR"/>
              </w:rPr>
              <w:t>i.i.d.</w:t>
            </w:r>
          </w:p>
        </w:tc>
      </w:tr>
      <w:tr w:rsidR="007A1F3C" w:rsidRPr="003B5178" w:rsidTr="00E97F75">
        <w:tc>
          <w:tcPr>
            <w:tcW w:w="1271" w:type="dxa"/>
            <w:shd w:val="clear" w:color="auto" w:fill="auto"/>
            <w:vAlign w:val="center"/>
          </w:tcPr>
          <w:p w:rsidR="007A1F3C" w:rsidRPr="003B5178" w:rsidRDefault="007A1F3C" w:rsidP="00AA0378">
            <w:pPr>
              <w:spacing w:after="0" w:line="280" w:lineRule="atLeast"/>
              <w:ind w:left="29" w:hanging="16"/>
              <w:rPr>
                <w:rFonts w:ascii="Arial" w:hAnsi="Arial" w:cs="Arial"/>
                <w:b/>
                <w:sz w:val="18"/>
                <w:szCs w:val="18"/>
              </w:rPr>
            </w:pPr>
            <w:r w:rsidRPr="003B5178">
              <w:rPr>
                <w:rFonts w:ascii="Arial" w:hAnsi="Arial" w:cs="Arial"/>
                <w:b/>
                <w:sz w:val="18"/>
                <w:szCs w:val="18"/>
              </w:rPr>
              <w:t>Fast Fading</w:t>
            </w:r>
          </w:p>
        </w:tc>
        <w:tc>
          <w:tcPr>
            <w:tcW w:w="2977" w:type="dxa"/>
            <w:shd w:val="clear" w:color="auto" w:fill="auto"/>
            <w:vAlign w:val="center"/>
          </w:tcPr>
          <w:p w:rsidR="007A1F3C" w:rsidRPr="003B5178" w:rsidRDefault="00CB3C8A" w:rsidP="00CB3C8A">
            <w:pPr>
              <w:spacing w:after="0" w:line="280" w:lineRule="atLeast"/>
              <w:ind w:left="33" w:firstLine="0"/>
              <w:rPr>
                <w:rFonts w:ascii="Arial" w:hAnsi="Arial" w:cs="Arial"/>
                <w:sz w:val="16"/>
                <w:szCs w:val="16"/>
              </w:rPr>
            </w:pPr>
            <w:r>
              <w:rPr>
                <w:rFonts w:ascii="Arial" w:eastAsiaTheme="minorEastAsia" w:hAnsi="Arial" w:cs="Arial" w:hint="eastAsia"/>
                <w:sz w:val="16"/>
                <w:szCs w:val="16"/>
                <w:lang w:eastAsia="ko-KR"/>
              </w:rPr>
              <w:t xml:space="preserve">UMi </w:t>
            </w:r>
            <w:r>
              <w:rPr>
                <w:rFonts w:ascii="Arial" w:eastAsiaTheme="minorEastAsia" w:hAnsi="Arial" w:cs="Arial"/>
                <w:sz w:val="16"/>
                <w:szCs w:val="16"/>
                <w:lang w:eastAsia="ko-KR"/>
              </w:rPr>
              <w:t xml:space="preserve">– Street Canyon LOS and NLOS in </w:t>
            </w:r>
            <w:r w:rsidRPr="009E70EA">
              <w:rPr>
                <w:rFonts w:ascii="Arial" w:eastAsiaTheme="minorEastAsia" w:hAnsi="Arial" w:cs="Arial"/>
                <w:sz w:val="16"/>
                <w:szCs w:val="16"/>
                <w:lang w:eastAsia="ko-KR"/>
              </w:rPr>
              <w:t>Table 7.</w:t>
            </w:r>
            <w:r>
              <w:rPr>
                <w:rFonts w:ascii="Arial" w:eastAsiaTheme="minorEastAsia" w:hAnsi="Arial" w:cs="Arial"/>
                <w:sz w:val="16"/>
                <w:szCs w:val="16"/>
                <w:lang w:eastAsia="ko-KR"/>
              </w:rPr>
              <w:t>5.6 Part-1</w:t>
            </w:r>
            <w:r w:rsidRPr="009E70EA">
              <w:rPr>
                <w:rFonts w:ascii="Arial" w:eastAsiaTheme="minorEastAsia" w:hAnsi="Arial" w:cs="Arial"/>
                <w:sz w:val="16"/>
                <w:szCs w:val="16"/>
                <w:lang w:eastAsia="ko-KR"/>
              </w:rPr>
              <w:t xml:space="preserve"> </w:t>
            </w:r>
            <w:r>
              <w:rPr>
                <w:rFonts w:ascii="Arial" w:eastAsiaTheme="minorEastAsia" w:hAnsi="Arial" w:cs="Arial"/>
                <w:sz w:val="16"/>
                <w:szCs w:val="16"/>
                <w:lang w:eastAsia="ko-KR"/>
              </w:rPr>
              <w:t>[7]</w:t>
            </w:r>
          </w:p>
        </w:tc>
        <w:tc>
          <w:tcPr>
            <w:tcW w:w="2977" w:type="dxa"/>
            <w:shd w:val="clear" w:color="auto" w:fill="auto"/>
            <w:vAlign w:val="center"/>
          </w:tcPr>
          <w:p w:rsidR="007A1F3C" w:rsidRPr="003B5178" w:rsidRDefault="00CB3C8A" w:rsidP="00CB3C8A">
            <w:pPr>
              <w:spacing w:after="0" w:line="280" w:lineRule="atLeast"/>
              <w:ind w:left="34" w:firstLine="0"/>
              <w:rPr>
                <w:rFonts w:ascii="Arial" w:hAnsi="Arial" w:cs="Arial"/>
                <w:sz w:val="16"/>
                <w:szCs w:val="16"/>
              </w:rPr>
            </w:pPr>
            <w:r>
              <w:rPr>
                <w:rFonts w:ascii="Arial" w:eastAsiaTheme="minorEastAsia" w:hAnsi="Arial" w:cs="Arial" w:hint="eastAsia"/>
                <w:sz w:val="16"/>
                <w:szCs w:val="16"/>
                <w:lang w:eastAsia="ko-KR"/>
              </w:rPr>
              <w:t xml:space="preserve">UMi </w:t>
            </w:r>
            <w:r>
              <w:rPr>
                <w:rFonts w:ascii="Arial" w:eastAsiaTheme="minorEastAsia" w:hAnsi="Arial" w:cs="Arial"/>
                <w:sz w:val="16"/>
                <w:szCs w:val="16"/>
                <w:lang w:eastAsia="ko-KR"/>
              </w:rPr>
              <w:t xml:space="preserve">– Street Canyon O2I in </w:t>
            </w:r>
            <w:r w:rsidRPr="009E70EA">
              <w:rPr>
                <w:rFonts w:ascii="Arial" w:eastAsiaTheme="minorEastAsia" w:hAnsi="Arial" w:cs="Arial"/>
                <w:sz w:val="16"/>
                <w:szCs w:val="16"/>
                <w:lang w:eastAsia="ko-KR"/>
              </w:rPr>
              <w:t>Table 7.</w:t>
            </w:r>
            <w:r>
              <w:rPr>
                <w:rFonts w:ascii="Arial" w:eastAsiaTheme="minorEastAsia" w:hAnsi="Arial" w:cs="Arial"/>
                <w:sz w:val="16"/>
                <w:szCs w:val="16"/>
                <w:lang w:eastAsia="ko-KR"/>
              </w:rPr>
              <w:t>5.6 Part-1</w:t>
            </w:r>
            <w:r w:rsidRPr="009E70EA">
              <w:rPr>
                <w:rFonts w:ascii="Arial" w:eastAsiaTheme="minorEastAsia" w:hAnsi="Arial" w:cs="Arial"/>
                <w:sz w:val="16"/>
                <w:szCs w:val="16"/>
                <w:lang w:eastAsia="ko-KR"/>
              </w:rPr>
              <w:t xml:space="preserve"> </w:t>
            </w:r>
            <w:r>
              <w:rPr>
                <w:rFonts w:ascii="Arial" w:eastAsiaTheme="minorEastAsia" w:hAnsi="Arial" w:cs="Arial"/>
                <w:sz w:val="16"/>
                <w:szCs w:val="16"/>
                <w:lang w:eastAsia="ko-KR"/>
              </w:rPr>
              <w:t>[7]</w:t>
            </w:r>
          </w:p>
        </w:tc>
        <w:tc>
          <w:tcPr>
            <w:tcW w:w="2403" w:type="dxa"/>
            <w:shd w:val="clear" w:color="auto" w:fill="auto"/>
            <w:vAlign w:val="center"/>
          </w:tcPr>
          <w:p w:rsidR="007A1F3C" w:rsidRPr="003B5178" w:rsidRDefault="00CB3C8A" w:rsidP="00CB3C8A">
            <w:pPr>
              <w:spacing w:after="0" w:line="280" w:lineRule="atLeast"/>
              <w:ind w:left="33" w:firstLine="0"/>
              <w:rPr>
                <w:rFonts w:ascii="Arial" w:hAnsi="Arial" w:cs="Arial"/>
                <w:sz w:val="16"/>
                <w:szCs w:val="16"/>
              </w:rPr>
            </w:pPr>
            <w:r>
              <w:rPr>
                <w:rFonts w:ascii="Arial" w:eastAsiaTheme="minorEastAsia" w:hAnsi="Arial" w:cs="Arial"/>
                <w:sz w:val="16"/>
                <w:szCs w:val="16"/>
                <w:lang w:eastAsia="ko-KR"/>
              </w:rPr>
              <w:t>Indoor</w:t>
            </w:r>
            <w:r>
              <w:rPr>
                <w:rFonts w:ascii="Arial" w:eastAsiaTheme="minorEastAsia" w:hAnsi="Arial" w:cs="Arial" w:hint="eastAsia"/>
                <w:sz w:val="16"/>
                <w:szCs w:val="16"/>
                <w:lang w:eastAsia="ko-KR"/>
              </w:rPr>
              <w:t xml:space="preserve"> </w:t>
            </w:r>
            <w:r>
              <w:rPr>
                <w:rFonts w:ascii="Arial" w:eastAsiaTheme="minorEastAsia" w:hAnsi="Arial" w:cs="Arial"/>
                <w:sz w:val="16"/>
                <w:szCs w:val="16"/>
                <w:lang w:eastAsia="ko-KR"/>
              </w:rPr>
              <w:t xml:space="preserve">– Office LOS and NLOS in </w:t>
            </w:r>
            <w:r w:rsidRPr="009E70EA">
              <w:rPr>
                <w:rFonts w:ascii="Arial" w:eastAsiaTheme="minorEastAsia" w:hAnsi="Arial" w:cs="Arial"/>
                <w:sz w:val="16"/>
                <w:szCs w:val="16"/>
                <w:lang w:eastAsia="ko-KR"/>
              </w:rPr>
              <w:t>Table 7.</w:t>
            </w:r>
            <w:r>
              <w:rPr>
                <w:rFonts w:ascii="Arial" w:eastAsiaTheme="minorEastAsia" w:hAnsi="Arial" w:cs="Arial"/>
                <w:sz w:val="16"/>
                <w:szCs w:val="16"/>
                <w:lang w:eastAsia="ko-KR"/>
              </w:rPr>
              <w:t>5.6 Part-2</w:t>
            </w:r>
            <w:r w:rsidRPr="009E70EA">
              <w:rPr>
                <w:rFonts w:ascii="Arial" w:eastAsiaTheme="minorEastAsia" w:hAnsi="Arial" w:cs="Arial"/>
                <w:sz w:val="16"/>
                <w:szCs w:val="16"/>
                <w:lang w:eastAsia="ko-KR"/>
              </w:rPr>
              <w:t xml:space="preserve"> </w:t>
            </w:r>
            <w:r>
              <w:rPr>
                <w:rFonts w:ascii="Arial" w:eastAsiaTheme="minorEastAsia" w:hAnsi="Arial" w:cs="Arial"/>
                <w:sz w:val="16"/>
                <w:szCs w:val="16"/>
                <w:lang w:eastAsia="ko-KR"/>
              </w:rPr>
              <w:t>[7]</w:t>
            </w:r>
          </w:p>
        </w:tc>
      </w:tr>
    </w:tbl>
    <w:p w:rsidR="007A1F3C" w:rsidRPr="007A1F3C" w:rsidRDefault="007A1F3C" w:rsidP="007A1F3C">
      <w:pPr>
        <w:pStyle w:val="LGTdoc"/>
        <w:spacing w:before="0" w:after="180" w:afterAutospacing="1"/>
        <w:ind w:left="284" w:hangingChars="129"/>
        <w:jc w:val="center"/>
        <w:rPr>
          <w:szCs w:val="22"/>
          <w:lang w:eastAsia="ko-KR"/>
        </w:rPr>
      </w:pPr>
    </w:p>
    <w:p w:rsidR="007A1F3C" w:rsidRDefault="007A1F3C" w:rsidP="007A1F3C">
      <w:pPr>
        <w:pStyle w:val="LGTdoc"/>
        <w:spacing w:before="0" w:after="180" w:afterAutospacing="1"/>
        <w:rPr>
          <w:b/>
          <w:i/>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726A9F">
        <w:rPr>
          <w:szCs w:val="22"/>
          <w:lang w:eastAsia="ko-KR"/>
        </w:rPr>
        <w:t>evaluation methodology</w:t>
      </w:r>
      <w:r w:rsidRPr="00926418">
        <w:rPr>
          <w:szCs w:val="22"/>
          <w:lang w:eastAsia="ko-KR"/>
        </w:rPr>
        <w:t xml:space="preserve"> for NR </w:t>
      </w:r>
      <w:r w:rsidR="00726A9F">
        <w:rPr>
          <w:szCs w:val="22"/>
          <w:lang w:eastAsia="ko-KR"/>
        </w:rPr>
        <w:t>sidelink with power saving</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264F22" w:rsidRPr="00C214AE" w:rsidRDefault="00264F22" w:rsidP="00264F22">
      <w:pPr>
        <w:pStyle w:val="LGTdoc"/>
        <w:spacing w:before="100" w:beforeAutospacing="1" w:after="180" w:afterAutospacing="1"/>
        <w:ind w:left="0" w:firstLine="0"/>
        <w:rPr>
          <w:b/>
          <w:i/>
          <w:szCs w:val="22"/>
          <w:lang w:eastAsia="ko-KR"/>
        </w:rPr>
      </w:pPr>
      <w:r>
        <w:rPr>
          <w:b/>
          <w:i/>
          <w:szCs w:val="22"/>
          <w:lang w:eastAsia="ko-KR"/>
        </w:rPr>
        <w:t>Observation</w:t>
      </w:r>
      <w:r w:rsidRPr="00C214AE">
        <w:rPr>
          <w:b/>
          <w:i/>
          <w:szCs w:val="22"/>
          <w:lang w:eastAsia="ko-KR"/>
        </w:rPr>
        <w:t xml:space="preserve"> </w:t>
      </w:r>
      <w:r>
        <w:rPr>
          <w:b/>
          <w:i/>
          <w:szCs w:val="22"/>
          <w:lang w:eastAsia="ko-KR"/>
        </w:rPr>
        <w:t>1</w:t>
      </w:r>
      <w:r w:rsidRPr="00C214AE">
        <w:rPr>
          <w:b/>
          <w:i/>
          <w:szCs w:val="22"/>
          <w:lang w:eastAsia="ko-KR"/>
        </w:rPr>
        <w:t xml:space="preserve">: </w:t>
      </w:r>
      <w:r>
        <w:rPr>
          <w:b/>
          <w:i/>
          <w:szCs w:val="22"/>
          <w:lang w:eastAsia="ko-KR"/>
        </w:rPr>
        <w:t xml:space="preserve">When UE performs only sensing operation, it can be further consider to introduce </w:t>
      </w:r>
      <w:r w:rsidRPr="00C214AE">
        <w:rPr>
          <w:b/>
          <w:i/>
          <w:szCs w:val="22"/>
          <w:lang w:eastAsia="ko-KR"/>
        </w:rPr>
        <w:t>power state of “PSCCH-only RX”.</w:t>
      </w:r>
    </w:p>
    <w:p w:rsidR="00264F22" w:rsidRDefault="00264F22" w:rsidP="00264F22">
      <w:pPr>
        <w:pStyle w:val="LGTdoc"/>
        <w:numPr>
          <w:ilvl w:val="0"/>
          <w:numId w:val="13"/>
        </w:numPr>
        <w:spacing w:before="100" w:beforeAutospacing="1" w:after="180" w:afterAutospacing="1"/>
        <w:rPr>
          <w:b/>
          <w:i/>
          <w:szCs w:val="22"/>
          <w:lang w:eastAsia="ko-KR"/>
        </w:rPr>
      </w:pPr>
      <w:r w:rsidRPr="00C214AE">
        <w:rPr>
          <w:rFonts w:hint="eastAsia"/>
          <w:b/>
          <w:i/>
          <w:szCs w:val="22"/>
          <w:lang w:eastAsia="ko-KR"/>
        </w:rPr>
        <w:t xml:space="preserve">In </w:t>
      </w:r>
      <w:r w:rsidRPr="00C214AE">
        <w:rPr>
          <w:b/>
          <w:i/>
          <w:szCs w:val="22"/>
          <w:lang w:eastAsia="ko-KR"/>
        </w:rPr>
        <w:t xml:space="preserve">“PSCCH-only RX”, </w:t>
      </w:r>
      <w:r>
        <w:rPr>
          <w:b/>
          <w:i/>
          <w:szCs w:val="22"/>
          <w:lang w:eastAsia="ko-KR"/>
        </w:rPr>
        <w:t xml:space="preserve">a UE tries to decode PSCCH for sensing operation, but not perform data buffering during the decoding time of PSCCH. </w:t>
      </w:r>
    </w:p>
    <w:p w:rsidR="00264F22" w:rsidRPr="00C214AE" w:rsidRDefault="00264F22" w:rsidP="00264F22">
      <w:pPr>
        <w:pStyle w:val="LGTdoc"/>
        <w:numPr>
          <w:ilvl w:val="0"/>
          <w:numId w:val="13"/>
        </w:numPr>
        <w:spacing w:before="100" w:beforeAutospacing="1" w:after="180" w:afterAutospacing="1"/>
        <w:rPr>
          <w:b/>
          <w:i/>
          <w:szCs w:val="22"/>
          <w:lang w:eastAsia="ko-KR"/>
        </w:rPr>
      </w:pPr>
      <w:r>
        <w:rPr>
          <w:b/>
          <w:i/>
          <w:szCs w:val="22"/>
          <w:lang w:eastAsia="ko-KR"/>
        </w:rPr>
        <w:t>The power consumption level is power consumption level of “PDCCH-only” for cross-slot scheduling.</w:t>
      </w:r>
    </w:p>
    <w:p w:rsidR="00264F22" w:rsidRPr="00C157B0" w:rsidRDefault="00264F22" w:rsidP="00264F22">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2</w:t>
      </w:r>
      <w:r w:rsidRPr="00C157B0">
        <w:rPr>
          <w:rFonts w:hint="eastAsia"/>
          <w:b/>
          <w:i/>
          <w:szCs w:val="22"/>
          <w:lang w:eastAsia="ko-KR"/>
        </w:rPr>
        <w:t xml:space="preserve">: </w:t>
      </w:r>
      <w:r>
        <w:rPr>
          <w:b/>
          <w:i/>
          <w:szCs w:val="22"/>
          <w:lang w:eastAsia="ko-KR"/>
        </w:rPr>
        <w:t>In PSFCH-slot, following power states and their power consumption level could be considered:</w:t>
      </w:r>
    </w:p>
    <w:p w:rsidR="00264F22" w:rsidRDefault="00264F22" w:rsidP="00264F22">
      <w:pPr>
        <w:pStyle w:val="LGTdoc"/>
        <w:numPr>
          <w:ilvl w:val="0"/>
          <w:numId w:val="13"/>
        </w:numPr>
        <w:spacing w:before="100" w:beforeAutospacing="1" w:after="180" w:afterAutospacing="1"/>
        <w:rPr>
          <w:b/>
          <w:i/>
          <w:szCs w:val="22"/>
          <w:lang w:eastAsia="ko-KR"/>
        </w:rPr>
      </w:pPr>
      <w:r w:rsidRPr="00D73CBA">
        <w:rPr>
          <w:b/>
          <w:i/>
          <w:szCs w:val="22"/>
          <w:lang w:eastAsia="ko-KR"/>
        </w:rPr>
        <w:t xml:space="preserve">For “PSCCH/PSSCH </w:t>
      </w:r>
      <w:r>
        <w:rPr>
          <w:b/>
          <w:i/>
          <w:szCs w:val="22"/>
          <w:lang w:eastAsia="ko-KR"/>
        </w:rPr>
        <w:t>T</w:t>
      </w:r>
      <w:r w:rsidRPr="00D73CBA">
        <w:rPr>
          <w:b/>
          <w:i/>
          <w:szCs w:val="22"/>
          <w:lang w:eastAsia="ko-KR"/>
        </w:rPr>
        <w:t>X”,</w:t>
      </w:r>
      <w:r>
        <w:rPr>
          <w:b/>
          <w:i/>
          <w:szCs w:val="22"/>
          <w:lang w:eastAsia="ko-KR"/>
        </w:rPr>
        <w:t xml:space="preserve"> </w:t>
      </w:r>
      <w:r w:rsidRPr="00D73CBA">
        <w:rPr>
          <w:b/>
          <w:i/>
          <w:szCs w:val="22"/>
          <w:lang w:eastAsia="ko-KR"/>
        </w:rPr>
        <w:t>the power consumption level is 0.</w:t>
      </w:r>
      <w:r>
        <w:rPr>
          <w:b/>
          <w:i/>
          <w:szCs w:val="22"/>
          <w:lang w:eastAsia="ko-KR"/>
        </w:rPr>
        <w:t>8</w:t>
      </w:r>
      <w:r w:rsidRPr="00D73CBA">
        <w:rPr>
          <w:b/>
          <w:i/>
          <w:szCs w:val="22"/>
          <w:lang w:eastAsia="ko-KR"/>
        </w:rPr>
        <w:t xml:space="preserve">* power consumption level of “PSCCH/PSSCH </w:t>
      </w:r>
      <w:r>
        <w:rPr>
          <w:b/>
          <w:i/>
          <w:szCs w:val="22"/>
          <w:lang w:eastAsia="ko-KR"/>
        </w:rPr>
        <w:t>T</w:t>
      </w:r>
      <w:r w:rsidRPr="00D73CBA">
        <w:rPr>
          <w:b/>
          <w:i/>
          <w:szCs w:val="22"/>
          <w:lang w:eastAsia="ko-KR"/>
        </w:rPr>
        <w:t>X”</w:t>
      </w:r>
      <w:r>
        <w:rPr>
          <w:b/>
          <w:i/>
          <w:szCs w:val="22"/>
          <w:lang w:eastAsia="ko-KR"/>
        </w:rPr>
        <w:t>.</w:t>
      </w:r>
    </w:p>
    <w:p w:rsidR="00264F22" w:rsidRDefault="00264F22" w:rsidP="00264F22">
      <w:pPr>
        <w:pStyle w:val="LGTdoc"/>
        <w:numPr>
          <w:ilvl w:val="0"/>
          <w:numId w:val="13"/>
        </w:numPr>
        <w:spacing w:before="100" w:beforeAutospacing="1" w:after="180" w:afterAutospacing="1"/>
        <w:rPr>
          <w:b/>
          <w:i/>
          <w:szCs w:val="22"/>
          <w:lang w:eastAsia="ko-KR"/>
        </w:rPr>
      </w:pPr>
      <w:r w:rsidRPr="00D73CBA">
        <w:rPr>
          <w:b/>
          <w:i/>
          <w:szCs w:val="22"/>
          <w:lang w:eastAsia="ko-KR"/>
        </w:rPr>
        <w:t>For “PSCCH/PSSCH RX”,</w:t>
      </w:r>
      <w:r>
        <w:rPr>
          <w:b/>
          <w:i/>
          <w:szCs w:val="22"/>
          <w:lang w:eastAsia="ko-KR"/>
        </w:rPr>
        <w:t xml:space="preserve"> </w:t>
      </w:r>
      <w:r w:rsidRPr="00D73CBA">
        <w:rPr>
          <w:b/>
          <w:i/>
          <w:szCs w:val="22"/>
          <w:lang w:eastAsia="ko-KR"/>
        </w:rPr>
        <w:t>the power consumption level is 0.7* power consumption level of “PSCCH/PSSCH RX”</w:t>
      </w:r>
      <w:r>
        <w:rPr>
          <w:b/>
          <w:i/>
          <w:szCs w:val="22"/>
          <w:lang w:eastAsia="ko-KR"/>
        </w:rPr>
        <w:t>.</w:t>
      </w:r>
    </w:p>
    <w:p w:rsidR="00264F22" w:rsidRDefault="00264F22" w:rsidP="00264F22">
      <w:pPr>
        <w:pStyle w:val="LGTdoc"/>
        <w:numPr>
          <w:ilvl w:val="0"/>
          <w:numId w:val="13"/>
        </w:numPr>
        <w:spacing w:before="100" w:beforeAutospacing="1" w:after="180" w:afterAutospacing="1"/>
        <w:rPr>
          <w:b/>
          <w:i/>
          <w:szCs w:val="22"/>
          <w:lang w:eastAsia="ko-KR"/>
        </w:rPr>
      </w:pPr>
      <w:r w:rsidRPr="00D73CBA">
        <w:rPr>
          <w:b/>
          <w:i/>
          <w:szCs w:val="22"/>
          <w:lang w:eastAsia="ko-KR"/>
        </w:rPr>
        <w:t>For “</w:t>
      </w:r>
      <w:r>
        <w:rPr>
          <w:b/>
          <w:i/>
          <w:szCs w:val="22"/>
          <w:lang w:eastAsia="ko-KR"/>
        </w:rPr>
        <w:t>1</w:t>
      </w:r>
      <w:r w:rsidRPr="00D73CBA">
        <w:rPr>
          <w:b/>
          <w:i/>
          <w:szCs w:val="22"/>
          <w:vertAlign w:val="superscript"/>
          <w:lang w:eastAsia="ko-KR"/>
        </w:rPr>
        <w:t>st</w:t>
      </w:r>
      <w:r>
        <w:rPr>
          <w:b/>
          <w:i/>
          <w:szCs w:val="22"/>
          <w:lang w:eastAsia="ko-KR"/>
        </w:rPr>
        <w:t xml:space="preserve"> SCI/2</w:t>
      </w:r>
      <w:r w:rsidRPr="00D73CBA">
        <w:rPr>
          <w:b/>
          <w:i/>
          <w:szCs w:val="22"/>
          <w:vertAlign w:val="superscript"/>
          <w:lang w:eastAsia="ko-KR"/>
        </w:rPr>
        <w:t>nd</w:t>
      </w:r>
      <w:r>
        <w:rPr>
          <w:b/>
          <w:i/>
          <w:szCs w:val="22"/>
          <w:lang w:eastAsia="ko-KR"/>
        </w:rPr>
        <w:t xml:space="preserve"> SCI</w:t>
      </w:r>
      <w:r w:rsidRPr="00D73CBA">
        <w:rPr>
          <w:b/>
          <w:i/>
          <w:szCs w:val="22"/>
          <w:lang w:eastAsia="ko-KR"/>
        </w:rPr>
        <w:t xml:space="preserve"> RX”,</w:t>
      </w:r>
      <w:r>
        <w:rPr>
          <w:b/>
          <w:i/>
          <w:szCs w:val="22"/>
          <w:lang w:eastAsia="ko-KR"/>
        </w:rPr>
        <w:t xml:space="preserve"> </w:t>
      </w:r>
      <w:r w:rsidRPr="00D73CBA">
        <w:rPr>
          <w:b/>
          <w:i/>
          <w:szCs w:val="22"/>
          <w:lang w:eastAsia="ko-KR"/>
        </w:rPr>
        <w:t>the power consumption level is 0.</w:t>
      </w:r>
      <w:r>
        <w:rPr>
          <w:b/>
          <w:i/>
          <w:szCs w:val="22"/>
          <w:lang w:eastAsia="ko-KR"/>
        </w:rPr>
        <w:t>4</w:t>
      </w:r>
      <w:r w:rsidRPr="00D73CBA">
        <w:rPr>
          <w:b/>
          <w:i/>
          <w:szCs w:val="22"/>
          <w:lang w:eastAsia="ko-KR"/>
        </w:rPr>
        <w:t>* power consumption level of “PSCCH/PSSCH RX”</w:t>
      </w:r>
      <w:r>
        <w:rPr>
          <w:b/>
          <w:i/>
          <w:szCs w:val="22"/>
          <w:lang w:eastAsia="ko-KR"/>
        </w:rPr>
        <w:t>.</w:t>
      </w:r>
    </w:p>
    <w:p w:rsidR="00264F22" w:rsidRDefault="00264F22" w:rsidP="00264F22">
      <w:pPr>
        <w:pStyle w:val="LGTdoc"/>
        <w:numPr>
          <w:ilvl w:val="0"/>
          <w:numId w:val="13"/>
        </w:numPr>
        <w:spacing w:before="100" w:beforeAutospacing="1" w:after="180" w:afterAutospacing="1"/>
        <w:rPr>
          <w:b/>
          <w:i/>
          <w:szCs w:val="22"/>
          <w:lang w:eastAsia="ko-KR"/>
        </w:rPr>
      </w:pPr>
      <w:r>
        <w:rPr>
          <w:b/>
          <w:i/>
          <w:szCs w:val="22"/>
          <w:lang w:eastAsia="ko-KR"/>
        </w:rPr>
        <w:t xml:space="preserve">For </w:t>
      </w:r>
      <w:r w:rsidRPr="00D73CBA">
        <w:rPr>
          <w:b/>
          <w:i/>
          <w:szCs w:val="22"/>
          <w:lang w:eastAsia="ko-KR"/>
        </w:rPr>
        <w:t xml:space="preserve">“PSCCH/PSSCH </w:t>
      </w:r>
      <w:r>
        <w:rPr>
          <w:b/>
          <w:i/>
          <w:szCs w:val="22"/>
          <w:lang w:eastAsia="ko-KR"/>
        </w:rPr>
        <w:t>T</w:t>
      </w:r>
      <w:r w:rsidRPr="00D73CBA">
        <w:rPr>
          <w:b/>
          <w:i/>
          <w:szCs w:val="22"/>
          <w:lang w:eastAsia="ko-KR"/>
        </w:rPr>
        <w:t>X</w:t>
      </w:r>
      <w:r>
        <w:rPr>
          <w:b/>
          <w:i/>
          <w:szCs w:val="22"/>
          <w:lang w:eastAsia="ko-KR"/>
        </w:rPr>
        <w:t>+PSFCH TX</w:t>
      </w:r>
      <w:r w:rsidRPr="00D73CBA">
        <w:rPr>
          <w:b/>
          <w:i/>
          <w:szCs w:val="22"/>
          <w:lang w:eastAsia="ko-KR"/>
        </w:rPr>
        <w:t>”</w:t>
      </w:r>
      <w:r>
        <w:rPr>
          <w:b/>
          <w:i/>
          <w:szCs w:val="22"/>
          <w:lang w:eastAsia="ko-KR"/>
        </w:rPr>
        <w:t>, t</w:t>
      </w:r>
      <w:r w:rsidRPr="00D73CBA">
        <w:rPr>
          <w:b/>
          <w:i/>
          <w:szCs w:val="22"/>
          <w:lang w:eastAsia="ko-KR"/>
        </w:rPr>
        <w:t xml:space="preserve">he power consumption level is power consumption level of “PSCCH/PSSCH </w:t>
      </w:r>
      <w:r>
        <w:rPr>
          <w:b/>
          <w:i/>
          <w:szCs w:val="22"/>
          <w:lang w:eastAsia="ko-KR"/>
        </w:rPr>
        <w:t>T</w:t>
      </w:r>
      <w:r w:rsidRPr="00D73CBA">
        <w:rPr>
          <w:b/>
          <w:i/>
          <w:szCs w:val="22"/>
          <w:lang w:eastAsia="ko-KR"/>
        </w:rPr>
        <w:t>X”</w:t>
      </w:r>
      <w:r>
        <w:rPr>
          <w:b/>
          <w:i/>
          <w:szCs w:val="22"/>
          <w:lang w:eastAsia="ko-KR"/>
        </w:rPr>
        <w:t>.</w:t>
      </w:r>
    </w:p>
    <w:p w:rsidR="00264F22" w:rsidRDefault="00264F22" w:rsidP="00264F22">
      <w:pPr>
        <w:pStyle w:val="LGTdoc"/>
        <w:numPr>
          <w:ilvl w:val="0"/>
          <w:numId w:val="13"/>
        </w:numPr>
        <w:spacing w:before="100" w:beforeAutospacing="1" w:after="180" w:afterAutospacing="1"/>
        <w:rPr>
          <w:b/>
          <w:i/>
          <w:szCs w:val="22"/>
          <w:lang w:eastAsia="ko-KR"/>
        </w:rPr>
      </w:pPr>
      <w:r>
        <w:rPr>
          <w:rFonts w:hint="eastAsia"/>
          <w:b/>
          <w:i/>
          <w:szCs w:val="22"/>
          <w:lang w:eastAsia="ko-KR"/>
        </w:rPr>
        <w:t xml:space="preserve">For </w:t>
      </w:r>
      <w:r w:rsidRPr="00D73CBA">
        <w:rPr>
          <w:b/>
          <w:i/>
          <w:szCs w:val="22"/>
          <w:lang w:eastAsia="ko-KR"/>
        </w:rPr>
        <w:t>“PSCCH/PSSCH RX</w:t>
      </w:r>
      <w:r>
        <w:rPr>
          <w:b/>
          <w:i/>
          <w:szCs w:val="22"/>
          <w:lang w:eastAsia="ko-KR"/>
        </w:rPr>
        <w:t>+PSFCH RX</w:t>
      </w:r>
      <w:r w:rsidRPr="00D73CBA">
        <w:rPr>
          <w:b/>
          <w:i/>
          <w:szCs w:val="22"/>
          <w:lang w:eastAsia="ko-KR"/>
        </w:rPr>
        <w:t>”</w:t>
      </w:r>
      <w:r>
        <w:rPr>
          <w:b/>
          <w:i/>
          <w:szCs w:val="22"/>
          <w:lang w:eastAsia="ko-KR"/>
        </w:rPr>
        <w:t xml:space="preserve">, </w:t>
      </w:r>
      <w:r w:rsidRPr="00D73CBA">
        <w:rPr>
          <w:b/>
          <w:i/>
          <w:szCs w:val="22"/>
          <w:lang w:eastAsia="ko-KR"/>
        </w:rPr>
        <w:t xml:space="preserve">he power consumption level is power consumption level of “PSCCH/PSSCH </w:t>
      </w:r>
      <w:r>
        <w:rPr>
          <w:b/>
          <w:i/>
          <w:szCs w:val="22"/>
          <w:lang w:eastAsia="ko-KR"/>
        </w:rPr>
        <w:t>R</w:t>
      </w:r>
      <w:r w:rsidRPr="00D73CBA">
        <w:rPr>
          <w:b/>
          <w:i/>
          <w:szCs w:val="22"/>
          <w:lang w:eastAsia="ko-KR"/>
        </w:rPr>
        <w:t>X”</w:t>
      </w:r>
      <w:r>
        <w:rPr>
          <w:b/>
          <w:i/>
          <w:szCs w:val="22"/>
          <w:lang w:eastAsia="ko-KR"/>
        </w:rPr>
        <w:t>.</w:t>
      </w:r>
    </w:p>
    <w:p w:rsidR="00264F22" w:rsidRDefault="00264F22" w:rsidP="00264F22">
      <w:pPr>
        <w:pStyle w:val="LGTdoc"/>
        <w:numPr>
          <w:ilvl w:val="0"/>
          <w:numId w:val="13"/>
        </w:numPr>
        <w:spacing w:before="100" w:beforeAutospacing="1" w:after="180" w:afterAutospacing="1"/>
        <w:rPr>
          <w:b/>
          <w:i/>
          <w:szCs w:val="22"/>
          <w:lang w:eastAsia="ko-KR"/>
        </w:rPr>
      </w:pPr>
      <w:r>
        <w:rPr>
          <w:b/>
          <w:i/>
          <w:szCs w:val="22"/>
          <w:lang w:eastAsia="ko-KR"/>
        </w:rPr>
        <w:t xml:space="preserve">For </w:t>
      </w:r>
      <w:r w:rsidRPr="00D73CBA">
        <w:rPr>
          <w:b/>
          <w:i/>
          <w:szCs w:val="22"/>
          <w:lang w:eastAsia="ko-KR"/>
        </w:rPr>
        <w:t xml:space="preserve">“PSCCH/PSSCH </w:t>
      </w:r>
      <w:r>
        <w:rPr>
          <w:b/>
          <w:i/>
          <w:szCs w:val="22"/>
          <w:lang w:eastAsia="ko-KR"/>
        </w:rPr>
        <w:t>T</w:t>
      </w:r>
      <w:r w:rsidRPr="00D73CBA">
        <w:rPr>
          <w:b/>
          <w:i/>
          <w:szCs w:val="22"/>
          <w:lang w:eastAsia="ko-KR"/>
        </w:rPr>
        <w:t>X</w:t>
      </w:r>
      <w:r>
        <w:rPr>
          <w:b/>
          <w:i/>
          <w:szCs w:val="22"/>
          <w:lang w:eastAsia="ko-KR"/>
        </w:rPr>
        <w:t>+PSFCH RX</w:t>
      </w:r>
      <w:r w:rsidRPr="00D73CBA">
        <w:rPr>
          <w:b/>
          <w:i/>
          <w:szCs w:val="22"/>
          <w:lang w:eastAsia="ko-KR"/>
        </w:rPr>
        <w:t>”</w:t>
      </w:r>
      <w:r>
        <w:rPr>
          <w:b/>
          <w:i/>
          <w:szCs w:val="22"/>
          <w:lang w:eastAsia="ko-KR"/>
        </w:rPr>
        <w:t xml:space="preserve">, </w:t>
      </w:r>
      <w:r w:rsidRPr="00D73CBA">
        <w:rPr>
          <w:b/>
          <w:i/>
          <w:szCs w:val="22"/>
          <w:lang w:eastAsia="ko-KR"/>
        </w:rPr>
        <w:t>“PSCCH/PSSCH RX</w:t>
      </w:r>
      <w:r>
        <w:rPr>
          <w:b/>
          <w:i/>
          <w:szCs w:val="22"/>
          <w:lang w:eastAsia="ko-KR"/>
        </w:rPr>
        <w:t>+PSFCH TX</w:t>
      </w:r>
      <w:r w:rsidRPr="00D73CBA">
        <w:rPr>
          <w:b/>
          <w:i/>
          <w:szCs w:val="22"/>
          <w:lang w:eastAsia="ko-KR"/>
        </w:rPr>
        <w:t>”</w:t>
      </w:r>
      <w:r>
        <w:rPr>
          <w:b/>
          <w:i/>
          <w:szCs w:val="22"/>
          <w:lang w:eastAsia="ko-KR"/>
        </w:rPr>
        <w:t xml:space="preserve">, </w:t>
      </w:r>
      <w:r w:rsidRPr="00D73CBA">
        <w:rPr>
          <w:b/>
          <w:i/>
          <w:szCs w:val="22"/>
          <w:lang w:eastAsia="ko-KR"/>
        </w:rPr>
        <w:t>“</w:t>
      </w:r>
      <w:r>
        <w:rPr>
          <w:b/>
          <w:i/>
          <w:szCs w:val="22"/>
          <w:lang w:eastAsia="ko-KR"/>
        </w:rPr>
        <w:t>1</w:t>
      </w:r>
      <w:r w:rsidRPr="00D73CBA">
        <w:rPr>
          <w:b/>
          <w:i/>
          <w:szCs w:val="22"/>
          <w:vertAlign w:val="superscript"/>
          <w:lang w:eastAsia="ko-KR"/>
        </w:rPr>
        <w:t>st</w:t>
      </w:r>
      <w:r>
        <w:rPr>
          <w:b/>
          <w:i/>
          <w:szCs w:val="22"/>
          <w:lang w:eastAsia="ko-KR"/>
        </w:rPr>
        <w:t xml:space="preserve"> SCI/2</w:t>
      </w:r>
      <w:r w:rsidRPr="00D73CBA">
        <w:rPr>
          <w:b/>
          <w:i/>
          <w:szCs w:val="22"/>
          <w:vertAlign w:val="superscript"/>
          <w:lang w:eastAsia="ko-KR"/>
        </w:rPr>
        <w:t>nd</w:t>
      </w:r>
      <w:r>
        <w:rPr>
          <w:b/>
          <w:i/>
          <w:szCs w:val="22"/>
          <w:lang w:eastAsia="ko-KR"/>
        </w:rPr>
        <w:t xml:space="preserve"> SCI</w:t>
      </w:r>
      <w:r w:rsidRPr="00D73CBA">
        <w:rPr>
          <w:b/>
          <w:i/>
          <w:szCs w:val="22"/>
          <w:lang w:eastAsia="ko-KR"/>
        </w:rPr>
        <w:t xml:space="preserve"> RX</w:t>
      </w:r>
      <w:r>
        <w:rPr>
          <w:b/>
          <w:i/>
          <w:szCs w:val="22"/>
          <w:lang w:eastAsia="ko-KR"/>
        </w:rPr>
        <w:t>+PSFCH TX</w:t>
      </w:r>
      <w:r w:rsidRPr="00D73CBA">
        <w:rPr>
          <w:b/>
          <w:i/>
          <w:szCs w:val="22"/>
          <w:lang w:eastAsia="ko-KR"/>
        </w:rPr>
        <w:t>”</w:t>
      </w:r>
      <w:r>
        <w:rPr>
          <w:b/>
          <w:i/>
          <w:szCs w:val="22"/>
          <w:lang w:eastAsia="ko-KR"/>
        </w:rPr>
        <w:t>, the power consumption level is a summation of their power consumption levels.</w:t>
      </w:r>
    </w:p>
    <w:p w:rsidR="00264F22" w:rsidRPr="005576E5" w:rsidRDefault="00264F22" w:rsidP="00264F22">
      <w:pPr>
        <w:pStyle w:val="LGTdoc"/>
        <w:spacing w:before="100" w:beforeAutospacing="1" w:after="180" w:afterAutospacing="1"/>
        <w:ind w:left="0" w:firstLine="0"/>
        <w:rPr>
          <w:b/>
          <w:i/>
          <w:szCs w:val="22"/>
          <w:lang w:eastAsia="ko-KR"/>
        </w:rPr>
      </w:pPr>
      <w:r>
        <w:rPr>
          <w:b/>
          <w:i/>
          <w:szCs w:val="22"/>
          <w:lang w:eastAsia="ko-KR"/>
        </w:rPr>
        <w:t xml:space="preserve">Observation 3: For V2P and P2P, the channel model including probability of LOS/NLOSv state needs tobe clarified. Moreover, the fast fading model for V2P and P2P is not specified in TR 37.885. </w:t>
      </w:r>
    </w:p>
    <w:p w:rsidR="00264F22" w:rsidRDefault="00264F22" w:rsidP="00264F22">
      <w:pPr>
        <w:pStyle w:val="LGTdoc"/>
        <w:spacing w:before="100" w:beforeAutospacing="1" w:after="180" w:afterAutospacing="1"/>
        <w:ind w:left="0" w:firstLine="0"/>
        <w:rPr>
          <w:b/>
          <w:i/>
          <w:szCs w:val="22"/>
          <w:lang w:eastAsia="ko-KR"/>
        </w:rPr>
      </w:pPr>
      <w:r>
        <w:rPr>
          <w:rFonts w:hint="eastAsia"/>
          <w:b/>
          <w:i/>
          <w:szCs w:val="22"/>
          <w:lang w:eastAsia="ko-KR"/>
        </w:rPr>
        <w:lastRenderedPageBreak/>
        <w:t>Proposal 1: Confirm the following working assumptions:</w:t>
      </w:r>
    </w:p>
    <w:p w:rsidR="00264F22" w:rsidRPr="00807984" w:rsidRDefault="00264F22" w:rsidP="00264F22">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Scaling of SL BWP size adaptation in RX perspective</w:t>
      </w:r>
    </w:p>
    <w:p w:rsidR="00264F22" w:rsidRPr="00807984" w:rsidRDefault="00264F22" w:rsidP="00264F22">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X MHz is (0.4 +0.6*(X-20)/80)*100 MHz</w:t>
      </w:r>
    </w:p>
    <w:p w:rsidR="00264F22" w:rsidRPr="00807984" w:rsidRDefault="00264F22" w:rsidP="00264F22">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For “PSCCH/PSSCH RX”,</w:t>
      </w:r>
    </w:p>
    <w:p w:rsidR="00264F22" w:rsidRPr="00807984" w:rsidRDefault="00264F22" w:rsidP="00264F22">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In non-PSFCH-slot (i.e., the number of PSCCH/PSSCH symbols is 13), </w:t>
      </w:r>
    </w:p>
    <w:p w:rsidR="00264F22" w:rsidRPr="00807984" w:rsidRDefault="00264F22" w:rsidP="00264F22">
      <w:pPr>
        <w:numPr>
          <w:ilvl w:val="2"/>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the same as that of “PDCCH+PDSCH”</w:t>
      </w:r>
    </w:p>
    <w:p w:rsidR="00264F22" w:rsidRPr="00807984" w:rsidRDefault="00264F22" w:rsidP="00264F22">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xml:space="preserve">) For power consumption level of “PSFCH RX”, </w:t>
      </w:r>
    </w:p>
    <w:p w:rsidR="00264F22" w:rsidRPr="00807984" w:rsidRDefault="00264F22" w:rsidP="00264F22">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power consumption level of “PDCCH-only” for cross-slot scheduling</w:t>
      </w:r>
    </w:p>
    <w:p w:rsidR="00264F22" w:rsidRPr="00807984" w:rsidRDefault="00264F22" w:rsidP="00264F22">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w:t>
      </w:r>
      <w:r w:rsidRPr="00807984">
        <w:rPr>
          <w:rFonts w:ascii="Times" w:eastAsia="굴림" w:hAnsi="Times" w:cs="Times"/>
          <w:i/>
          <w:highlight w:val="darkYellow"/>
          <w:lang w:eastAsia="ko-KR"/>
        </w:rPr>
        <w:t>Working assumption</w:t>
      </w:r>
      <w:r w:rsidRPr="00807984">
        <w:rPr>
          <w:rFonts w:ascii="Times" w:eastAsia="굴림" w:hAnsi="Times" w:cs="Times"/>
          <w:i/>
          <w:lang w:eastAsia="ko-KR"/>
        </w:rPr>
        <w:t xml:space="preserve">) For power consumption level of “PSFCH RX”, </w:t>
      </w:r>
    </w:p>
    <w:p w:rsidR="00264F22" w:rsidRPr="00807984" w:rsidRDefault="00264F22" w:rsidP="00264F22">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the power consumption level is power consumption level of “PDCCH-only” for cross-slot scheduling</w:t>
      </w:r>
    </w:p>
    <w:p w:rsidR="00264F22" w:rsidRDefault="00264F22" w:rsidP="00264F2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2</w:t>
      </w:r>
      <w:r>
        <w:rPr>
          <w:rFonts w:hint="eastAsia"/>
          <w:b/>
          <w:i/>
          <w:szCs w:val="22"/>
          <w:lang w:eastAsia="ko-KR"/>
        </w:rPr>
        <w:t xml:space="preserve">: </w:t>
      </w:r>
      <w:r>
        <w:rPr>
          <w:b/>
          <w:i/>
          <w:szCs w:val="22"/>
          <w:lang w:eastAsia="ko-KR"/>
        </w:rPr>
        <w:t xml:space="preserve">Remove brackets in the following agreements: </w:t>
      </w:r>
    </w:p>
    <w:p w:rsidR="00264F22" w:rsidRPr="00807984" w:rsidRDefault="00264F22" w:rsidP="00264F22">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“1st SCI/2nd SCI RX”, </w:t>
      </w:r>
    </w:p>
    <w:p w:rsidR="00264F22" w:rsidRPr="00807984" w:rsidRDefault="00264F22" w:rsidP="00264F22">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the power consumption level is </w:t>
      </w:r>
      <w:r w:rsidRPr="00772169">
        <w:rPr>
          <w:rFonts w:ascii="Times" w:eastAsia="굴림" w:hAnsi="Times" w:cs="Times"/>
          <w:i/>
          <w:strike/>
          <w:color w:val="FF0000"/>
          <w:lang w:eastAsia="ko-KR"/>
        </w:rPr>
        <w:t>[</w:t>
      </w:r>
      <w:r w:rsidRPr="00807984">
        <w:rPr>
          <w:rFonts w:ascii="Times" w:eastAsia="굴림" w:hAnsi="Times" w:cs="Times"/>
          <w:i/>
          <w:lang w:eastAsia="ko-KR"/>
        </w:rPr>
        <w:t>0.7</w:t>
      </w:r>
      <w:r w:rsidRPr="00772169">
        <w:rPr>
          <w:rFonts w:ascii="Times" w:eastAsia="굴림" w:hAnsi="Times" w:cs="Times"/>
          <w:i/>
          <w:strike/>
          <w:color w:val="FF0000"/>
          <w:lang w:eastAsia="ko-KR"/>
        </w:rPr>
        <w:t>]</w:t>
      </w:r>
      <w:r w:rsidRPr="00807984">
        <w:rPr>
          <w:rFonts w:ascii="Times" w:eastAsia="굴림" w:hAnsi="Times" w:cs="Times"/>
          <w:i/>
          <w:lang w:eastAsia="ko-KR"/>
        </w:rPr>
        <w:t>* power consumption level of “PSCCH/PSSCH RX”</w:t>
      </w:r>
    </w:p>
    <w:p w:rsidR="00264F22" w:rsidRPr="00807984" w:rsidRDefault="00264F22" w:rsidP="00264F22">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“PSFCH TX”, </w:t>
      </w:r>
    </w:p>
    <w:p w:rsidR="00264F22" w:rsidRPr="00807984" w:rsidRDefault="00264F22" w:rsidP="00264F22">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the power consumption level is </w:t>
      </w:r>
      <w:r w:rsidRPr="00772169">
        <w:rPr>
          <w:rFonts w:ascii="Times" w:eastAsia="굴림" w:hAnsi="Times" w:cs="Times"/>
          <w:i/>
          <w:strike/>
          <w:color w:val="FF0000"/>
          <w:lang w:eastAsia="ko-KR"/>
        </w:rPr>
        <w:t>[</w:t>
      </w:r>
      <w:r w:rsidRPr="00807984">
        <w:rPr>
          <w:rFonts w:ascii="Times" w:eastAsia="굴림" w:hAnsi="Times" w:cs="Times"/>
          <w:i/>
          <w:lang w:eastAsia="ko-KR"/>
        </w:rPr>
        <w:t>0.3</w:t>
      </w:r>
      <w:r w:rsidRPr="00772169">
        <w:rPr>
          <w:rFonts w:ascii="Times" w:eastAsia="굴림" w:hAnsi="Times" w:cs="Times"/>
          <w:i/>
          <w:strike/>
          <w:color w:val="FF0000"/>
          <w:lang w:eastAsia="ko-KR"/>
        </w:rPr>
        <w:t>]</w:t>
      </w:r>
      <w:r w:rsidRPr="00807984">
        <w:rPr>
          <w:rFonts w:ascii="Times" w:eastAsia="굴림" w:hAnsi="Times" w:cs="Times"/>
          <w:i/>
          <w:lang w:eastAsia="ko-KR"/>
        </w:rPr>
        <w:t>*power consumption level of “UL” for long PUCCH or PUSCH</w:t>
      </w:r>
    </w:p>
    <w:p w:rsidR="00264F22" w:rsidRPr="00807984" w:rsidRDefault="00264F22" w:rsidP="00264F22">
      <w:pPr>
        <w:numPr>
          <w:ilvl w:val="0"/>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For power consumption level of “S-SSB RX”, </w:t>
      </w:r>
    </w:p>
    <w:p w:rsidR="00264F22" w:rsidRPr="00807984" w:rsidRDefault="00264F22" w:rsidP="00264F22">
      <w:pPr>
        <w:numPr>
          <w:ilvl w:val="1"/>
          <w:numId w:val="4"/>
        </w:numPr>
        <w:autoSpaceDE w:val="0"/>
        <w:autoSpaceDN w:val="0"/>
        <w:spacing w:before="0" w:after="0" w:line="240" w:lineRule="exact"/>
        <w:jc w:val="left"/>
        <w:rPr>
          <w:rFonts w:ascii="Times" w:eastAsia="굴림" w:hAnsi="Times" w:cs="Times"/>
          <w:i/>
          <w:lang w:eastAsia="ko-KR"/>
        </w:rPr>
      </w:pPr>
      <w:r w:rsidRPr="00807984">
        <w:rPr>
          <w:rFonts w:ascii="Times" w:eastAsia="굴림" w:hAnsi="Times" w:cs="Times"/>
          <w:i/>
          <w:lang w:eastAsia="ko-KR"/>
        </w:rPr>
        <w:t xml:space="preserve">the power consumption level is </w:t>
      </w:r>
      <w:r w:rsidRPr="00772169">
        <w:rPr>
          <w:rFonts w:ascii="Times" w:eastAsia="굴림" w:hAnsi="Times" w:cs="Times"/>
          <w:i/>
          <w:strike/>
          <w:color w:val="FF0000"/>
          <w:lang w:eastAsia="ko-KR"/>
        </w:rPr>
        <w:t>[</w:t>
      </w:r>
      <w:r w:rsidRPr="00807984">
        <w:rPr>
          <w:rFonts w:ascii="Times" w:eastAsia="굴림" w:hAnsi="Times" w:cs="Times"/>
          <w:i/>
          <w:lang w:eastAsia="ko-KR"/>
        </w:rPr>
        <w:t>1.5</w:t>
      </w:r>
      <w:r w:rsidRPr="00772169">
        <w:rPr>
          <w:rFonts w:ascii="Times" w:eastAsia="굴림" w:hAnsi="Times" w:cs="Times"/>
          <w:i/>
          <w:strike/>
          <w:color w:val="FF0000"/>
          <w:lang w:eastAsia="ko-KR"/>
        </w:rPr>
        <w:t>]</w:t>
      </w:r>
      <w:r w:rsidRPr="00807984">
        <w:rPr>
          <w:rFonts w:ascii="Times" w:eastAsia="굴림" w:hAnsi="Times" w:cs="Times"/>
          <w:i/>
          <w:lang w:eastAsia="ko-KR"/>
        </w:rPr>
        <w:t>*power consumption level of “Uu SSB-processing”</w:t>
      </w:r>
    </w:p>
    <w:p w:rsidR="00264F22" w:rsidRPr="00770E0F" w:rsidRDefault="00264F22" w:rsidP="00264F22">
      <w:pPr>
        <w:pStyle w:val="LGTdoc"/>
        <w:spacing w:before="100" w:beforeAutospacing="1" w:after="180"/>
        <w:ind w:left="0" w:firstLine="0"/>
        <w:rPr>
          <w:b/>
          <w:i/>
          <w:szCs w:val="22"/>
          <w:lang w:eastAsia="ko-KR"/>
        </w:rPr>
      </w:pPr>
      <w:r w:rsidRPr="00770E0F">
        <w:rPr>
          <w:rFonts w:hint="eastAsia"/>
          <w:b/>
          <w:i/>
          <w:szCs w:val="22"/>
          <w:lang w:eastAsia="ko-KR"/>
        </w:rPr>
        <w:t xml:space="preserve">Proposal 3: </w:t>
      </w:r>
      <w:r w:rsidRPr="00770E0F">
        <w:rPr>
          <w:b/>
          <w:i/>
          <w:szCs w:val="22"/>
          <w:lang w:eastAsia="ko-KR"/>
        </w:rPr>
        <w:t>The V2</w:t>
      </w:r>
      <w:r>
        <w:rPr>
          <w:b/>
          <w:i/>
          <w:szCs w:val="22"/>
          <w:lang w:eastAsia="ko-KR"/>
        </w:rPr>
        <w:t>P</w:t>
      </w:r>
      <w:r w:rsidRPr="00770E0F">
        <w:rPr>
          <w:b/>
          <w:i/>
          <w:szCs w:val="22"/>
          <w:lang w:eastAsia="ko-KR"/>
        </w:rPr>
        <w:t xml:space="preserve"> sidelink channel is modeled according to the following three states: </w:t>
      </w:r>
    </w:p>
    <w:p w:rsidR="00264F22" w:rsidRPr="00770E0F" w:rsidRDefault="00264F22" w:rsidP="00264F22">
      <w:pPr>
        <w:pStyle w:val="LGTdoc"/>
        <w:numPr>
          <w:ilvl w:val="0"/>
          <w:numId w:val="13"/>
        </w:numPr>
        <w:spacing w:before="0" w:after="180" w:afterAutospacing="1"/>
        <w:rPr>
          <w:b/>
          <w:i/>
          <w:szCs w:val="22"/>
          <w:lang w:eastAsia="ko-KR"/>
        </w:rPr>
      </w:pPr>
      <w:r w:rsidRPr="00770E0F">
        <w:rPr>
          <w:b/>
          <w:i/>
          <w:szCs w:val="22"/>
          <w:lang w:eastAsia="ko-KR"/>
        </w:rPr>
        <w:t>LOS:</w:t>
      </w:r>
    </w:p>
    <w:p w:rsidR="00264F22" w:rsidRPr="00770E0F" w:rsidRDefault="00264F22" w:rsidP="00264F22">
      <w:pPr>
        <w:pStyle w:val="LGTdoc"/>
        <w:numPr>
          <w:ilvl w:val="1"/>
          <w:numId w:val="13"/>
        </w:numPr>
        <w:spacing w:before="100" w:beforeAutospacing="1" w:after="180" w:afterAutospacing="1"/>
        <w:rPr>
          <w:b/>
          <w:i/>
          <w:szCs w:val="22"/>
          <w:lang w:eastAsia="ko-KR"/>
        </w:rPr>
      </w:pPr>
      <w:r w:rsidRPr="00770E0F">
        <w:rPr>
          <w:b/>
          <w:i/>
          <w:szCs w:val="22"/>
          <w:lang w:eastAsia="ko-KR"/>
        </w:rPr>
        <w:t>A V2</w:t>
      </w:r>
      <w:r>
        <w:rPr>
          <w:b/>
          <w:i/>
          <w:szCs w:val="22"/>
          <w:lang w:eastAsia="ko-KR"/>
        </w:rPr>
        <w:t>P</w:t>
      </w:r>
      <w:r w:rsidRPr="00770E0F">
        <w:rPr>
          <w:b/>
          <w:i/>
          <w:szCs w:val="22"/>
          <w:lang w:eastAsia="ko-KR"/>
        </w:rPr>
        <w:t xml:space="preserve"> link is in LOS state if the two </w:t>
      </w:r>
      <w:r>
        <w:rPr>
          <w:b/>
          <w:i/>
          <w:szCs w:val="22"/>
          <w:lang w:eastAsia="ko-KR"/>
        </w:rPr>
        <w:t>UEs</w:t>
      </w:r>
      <w:r w:rsidRPr="00770E0F">
        <w:rPr>
          <w:b/>
          <w:i/>
          <w:szCs w:val="22"/>
          <w:lang w:eastAsia="ko-KR"/>
        </w:rPr>
        <w:t xml:space="preserve"> are in the same street and the LOS path is not blocked by vehicles.</w:t>
      </w:r>
    </w:p>
    <w:p w:rsidR="00264F22" w:rsidRPr="00770E0F" w:rsidRDefault="00264F22" w:rsidP="00264F22">
      <w:pPr>
        <w:pStyle w:val="LGTdoc"/>
        <w:numPr>
          <w:ilvl w:val="0"/>
          <w:numId w:val="13"/>
        </w:numPr>
        <w:spacing w:before="100" w:beforeAutospacing="1" w:after="180" w:afterAutospacing="1"/>
        <w:rPr>
          <w:b/>
          <w:i/>
          <w:szCs w:val="22"/>
          <w:lang w:eastAsia="ko-KR"/>
        </w:rPr>
      </w:pPr>
      <w:r w:rsidRPr="00770E0F">
        <w:rPr>
          <w:b/>
          <w:i/>
          <w:szCs w:val="22"/>
          <w:lang w:eastAsia="ko-KR"/>
        </w:rPr>
        <w:t>NLOS: LOS path blocked by buildings</w:t>
      </w:r>
    </w:p>
    <w:p w:rsidR="00264F22" w:rsidRPr="00770E0F" w:rsidRDefault="00264F22" w:rsidP="00264F22">
      <w:pPr>
        <w:pStyle w:val="LGTdoc"/>
        <w:numPr>
          <w:ilvl w:val="1"/>
          <w:numId w:val="13"/>
        </w:numPr>
        <w:spacing w:before="100" w:beforeAutospacing="1" w:after="180" w:afterAutospacing="1"/>
        <w:rPr>
          <w:b/>
          <w:i/>
          <w:szCs w:val="22"/>
          <w:lang w:eastAsia="ko-KR"/>
        </w:rPr>
      </w:pPr>
      <w:r w:rsidRPr="00770E0F">
        <w:rPr>
          <w:b/>
          <w:i/>
          <w:szCs w:val="22"/>
          <w:lang w:eastAsia="ko-KR"/>
        </w:rPr>
        <w:t>A V2</w:t>
      </w:r>
      <w:r>
        <w:rPr>
          <w:b/>
          <w:i/>
          <w:szCs w:val="22"/>
          <w:lang w:eastAsia="ko-KR"/>
        </w:rPr>
        <w:t>P</w:t>
      </w:r>
      <w:r w:rsidRPr="00770E0F">
        <w:rPr>
          <w:b/>
          <w:i/>
          <w:szCs w:val="22"/>
          <w:lang w:eastAsia="ko-KR"/>
        </w:rPr>
        <w:t xml:space="preserve"> link is in NLOS state if the two </w:t>
      </w:r>
      <w:r>
        <w:rPr>
          <w:b/>
          <w:i/>
          <w:szCs w:val="22"/>
          <w:lang w:eastAsia="ko-KR"/>
        </w:rPr>
        <w:t>UE</w:t>
      </w:r>
      <w:r w:rsidRPr="00770E0F">
        <w:rPr>
          <w:b/>
          <w:i/>
          <w:szCs w:val="22"/>
          <w:lang w:eastAsia="ko-KR"/>
        </w:rPr>
        <w:t>s are in different streets.</w:t>
      </w:r>
    </w:p>
    <w:p w:rsidR="00264F22" w:rsidRPr="00770E0F" w:rsidRDefault="00264F22" w:rsidP="00264F22">
      <w:pPr>
        <w:pStyle w:val="LGTdoc"/>
        <w:numPr>
          <w:ilvl w:val="0"/>
          <w:numId w:val="13"/>
        </w:numPr>
        <w:spacing w:before="100" w:beforeAutospacing="1" w:after="180" w:afterAutospacing="1"/>
        <w:rPr>
          <w:b/>
          <w:i/>
          <w:szCs w:val="22"/>
          <w:lang w:eastAsia="ko-KR"/>
        </w:rPr>
      </w:pPr>
      <w:r w:rsidRPr="00770E0F">
        <w:rPr>
          <w:b/>
          <w:i/>
          <w:szCs w:val="22"/>
          <w:lang w:eastAsia="ko-KR"/>
        </w:rPr>
        <w:t>NLOSv: LOS path blocked by vehicles</w:t>
      </w:r>
    </w:p>
    <w:p w:rsidR="00264F22" w:rsidRDefault="00264F22" w:rsidP="00264F22">
      <w:pPr>
        <w:pStyle w:val="LGTdoc"/>
        <w:numPr>
          <w:ilvl w:val="1"/>
          <w:numId w:val="13"/>
        </w:numPr>
        <w:spacing w:before="100" w:beforeAutospacing="1" w:after="180" w:afterAutospacing="1"/>
        <w:rPr>
          <w:b/>
          <w:i/>
          <w:szCs w:val="22"/>
          <w:lang w:eastAsia="ko-KR"/>
        </w:rPr>
      </w:pPr>
      <w:r w:rsidRPr="00770E0F">
        <w:rPr>
          <w:b/>
          <w:i/>
          <w:szCs w:val="22"/>
          <w:lang w:eastAsia="ko-KR"/>
        </w:rPr>
        <w:t>A V2</w:t>
      </w:r>
      <w:r>
        <w:rPr>
          <w:b/>
          <w:i/>
          <w:szCs w:val="22"/>
          <w:lang w:eastAsia="ko-KR"/>
        </w:rPr>
        <w:t>P</w:t>
      </w:r>
      <w:r w:rsidRPr="00770E0F">
        <w:rPr>
          <w:b/>
          <w:i/>
          <w:szCs w:val="22"/>
          <w:lang w:eastAsia="ko-KR"/>
        </w:rPr>
        <w:t xml:space="preserve"> link is in NLOSv state if the two </w:t>
      </w:r>
      <w:r>
        <w:rPr>
          <w:b/>
          <w:i/>
          <w:szCs w:val="22"/>
          <w:lang w:eastAsia="ko-KR"/>
        </w:rPr>
        <w:t>UE</w:t>
      </w:r>
      <w:r w:rsidRPr="00770E0F">
        <w:rPr>
          <w:b/>
          <w:i/>
          <w:szCs w:val="22"/>
          <w:lang w:eastAsia="ko-KR"/>
        </w:rPr>
        <w:t>s are in the same street and the LOS path is blocked by vehicles.</w:t>
      </w:r>
    </w:p>
    <w:p w:rsidR="00264F22" w:rsidRDefault="00264F22" w:rsidP="00264F22">
      <w:pPr>
        <w:pStyle w:val="LGTdoc"/>
        <w:numPr>
          <w:ilvl w:val="0"/>
          <w:numId w:val="13"/>
        </w:numPr>
        <w:spacing w:before="100" w:beforeAutospacing="1" w:after="180" w:afterAutospacing="1"/>
        <w:rPr>
          <w:b/>
          <w:i/>
          <w:szCs w:val="22"/>
          <w:lang w:eastAsia="ko-KR"/>
        </w:rPr>
      </w:pPr>
      <w:r w:rsidRPr="00770E0F">
        <w:rPr>
          <w:b/>
          <w:i/>
          <w:szCs w:val="22"/>
          <w:lang w:eastAsia="ko-KR"/>
        </w:rPr>
        <w:t xml:space="preserve">A link between two </w:t>
      </w:r>
      <w:r>
        <w:rPr>
          <w:b/>
          <w:i/>
          <w:szCs w:val="22"/>
          <w:lang w:eastAsia="ko-KR"/>
        </w:rPr>
        <w:t>UEs</w:t>
      </w:r>
      <w:r w:rsidRPr="00770E0F">
        <w:rPr>
          <w:b/>
          <w:i/>
          <w:szCs w:val="22"/>
          <w:lang w:eastAsia="ko-KR"/>
        </w:rPr>
        <w:t xml:space="preserve"> in the same street is either in LOS state or NLOSv state</w:t>
      </w:r>
      <w:r>
        <w:rPr>
          <w:b/>
          <w:i/>
          <w:szCs w:val="22"/>
          <w:lang w:eastAsia="ko-KR"/>
        </w:rPr>
        <w:t xml:space="preserve"> based on the blockage probability in </w:t>
      </w:r>
      <w:r w:rsidRPr="00770E0F">
        <w:rPr>
          <w:b/>
          <w:i/>
          <w:szCs w:val="22"/>
          <w:lang w:eastAsia="ko-KR"/>
        </w:rPr>
        <w:t>Table 6.2-1</w:t>
      </w:r>
      <w:r>
        <w:rPr>
          <w:b/>
          <w:i/>
          <w:szCs w:val="22"/>
          <w:lang w:eastAsia="ko-KR"/>
        </w:rPr>
        <w:t xml:space="preserve"> in TR 37.885. </w:t>
      </w:r>
    </w:p>
    <w:p w:rsidR="00264F22" w:rsidRPr="00770E0F" w:rsidRDefault="00264F22" w:rsidP="00264F22">
      <w:pPr>
        <w:pStyle w:val="LGTdoc"/>
        <w:numPr>
          <w:ilvl w:val="1"/>
          <w:numId w:val="13"/>
        </w:numPr>
        <w:spacing w:before="100" w:beforeAutospacing="1" w:after="180" w:afterAutospacing="1"/>
        <w:rPr>
          <w:b/>
          <w:i/>
          <w:szCs w:val="22"/>
          <w:lang w:eastAsia="ko-KR"/>
        </w:rPr>
      </w:pPr>
      <w:r>
        <w:rPr>
          <w:rFonts w:hint="eastAsia"/>
          <w:b/>
          <w:i/>
          <w:szCs w:val="22"/>
          <w:lang w:eastAsia="ko-KR"/>
        </w:rPr>
        <w:t xml:space="preserve">For NLOSv, </w:t>
      </w:r>
      <w:r>
        <w:rPr>
          <w:b/>
          <w:i/>
          <w:szCs w:val="22"/>
          <w:lang w:eastAsia="ko-KR"/>
        </w:rPr>
        <w:t xml:space="preserve">reuse </w:t>
      </w:r>
      <w:r w:rsidRPr="007D4DC3">
        <w:rPr>
          <w:b/>
          <w:i/>
          <w:szCs w:val="22"/>
          <w:lang w:eastAsia="ko-KR"/>
        </w:rPr>
        <w:t>additional vehicle blockage loss</w:t>
      </w:r>
      <w:r>
        <w:rPr>
          <w:b/>
          <w:i/>
          <w:szCs w:val="22"/>
          <w:lang w:eastAsia="ko-KR"/>
        </w:rPr>
        <w:t xml:space="preserve"> specified in clause 6.2.1 in TR 37.885.</w:t>
      </w:r>
    </w:p>
    <w:p w:rsidR="00264F22" w:rsidRPr="00770E0F" w:rsidRDefault="00264F22" w:rsidP="00264F22">
      <w:pPr>
        <w:pStyle w:val="LGTdoc"/>
        <w:spacing w:before="100" w:beforeAutospacing="1" w:after="180"/>
        <w:ind w:left="0" w:firstLine="0"/>
        <w:rPr>
          <w:b/>
          <w:i/>
          <w:szCs w:val="22"/>
          <w:lang w:eastAsia="ko-KR"/>
        </w:rPr>
      </w:pPr>
      <w:r w:rsidRPr="00770E0F">
        <w:rPr>
          <w:rFonts w:hint="eastAsia"/>
          <w:b/>
          <w:i/>
          <w:szCs w:val="22"/>
          <w:lang w:eastAsia="ko-KR"/>
        </w:rPr>
        <w:t xml:space="preserve">Proposal </w:t>
      </w:r>
      <w:r>
        <w:rPr>
          <w:b/>
          <w:i/>
          <w:szCs w:val="22"/>
          <w:lang w:eastAsia="ko-KR"/>
        </w:rPr>
        <w:t>4</w:t>
      </w:r>
      <w:r w:rsidRPr="00770E0F">
        <w:rPr>
          <w:rFonts w:hint="eastAsia"/>
          <w:b/>
          <w:i/>
          <w:szCs w:val="22"/>
          <w:lang w:eastAsia="ko-KR"/>
        </w:rPr>
        <w:t xml:space="preserve">: </w:t>
      </w:r>
      <w:r w:rsidRPr="00770E0F">
        <w:rPr>
          <w:b/>
          <w:i/>
          <w:szCs w:val="22"/>
          <w:lang w:eastAsia="ko-KR"/>
        </w:rPr>
        <w:t xml:space="preserve">The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sidelink channel is modeled according to the following three states: </w:t>
      </w:r>
    </w:p>
    <w:p w:rsidR="00264F22" w:rsidRPr="00770E0F" w:rsidRDefault="00264F22" w:rsidP="00264F22">
      <w:pPr>
        <w:pStyle w:val="LGTdoc"/>
        <w:numPr>
          <w:ilvl w:val="0"/>
          <w:numId w:val="13"/>
        </w:numPr>
        <w:spacing w:before="0" w:after="180" w:afterAutospacing="1"/>
        <w:rPr>
          <w:b/>
          <w:i/>
          <w:szCs w:val="22"/>
          <w:lang w:eastAsia="ko-KR"/>
        </w:rPr>
      </w:pPr>
      <w:r w:rsidRPr="00770E0F">
        <w:rPr>
          <w:b/>
          <w:i/>
          <w:szCs w:val="22"/>
          <w:lang w:eastAsia="ko-KR"/>
        </w:rPr>
        <w:t>LOS:</w:t>
      </w:r>
    </w:p>
    <w:p w:rsidR="00264F22" w:rsidRPr="00770E0F" w:rsidRDefault="00264F22" w:rsidP="00264F22">
      <w:pPr>
        <w:pStyle w:val="LGTdoc"/>
        <w:numPr>
          <w:ilvl w:val="1"/>
          <w:numId w:val="13"/>
        </w:numPr>
        <w:spacing w:before="100" w:beforeAutospacing="1" w:after="180" w:afterAutospacing="1"/>
        <w:rPr>
          <w:b/>
          <w:i/>
          <w:szCs w:val="22"/>
          <w:lang w:eastAsia="ko-KR"/>
        </w:rPr>
      </w:pPr>
      <w:r w:rsidRPr="00770E0F">
        <w:rPr>
          <w:b/>
          <w:i/>
          <w:szCs w:val="22"/>
          <w:lang w:eastAsia="ko-KR"/>
        </w:rPr>
        <w:t xml:space="preserve">A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link is in LOS state if the two </w:t>
      </w:r>
      <w:r>
        <w:rPr>
          <w:b/>
          <w:i/>
          <w:szCs w:val="22"/>
          <w:lang w:eastAsia="ko-KR"/>
        </w:rPr>
        <w:t>UEs</w:t>
      </w:r>
      <w:r w:rsidRPr="00770E0F">
        <w:rPr>
          <w:b/>
          <w:i/>
          <w:szCs w:val="22"/>
          <w:lang w:eastAsia="ko-KR"/>
        </w:rPr>
        <w:t xml:space="preserve"> are in the same </w:t>
      </w:r>
      <w:r>
        <w:rPr>
          <w:b/>
          <w:i/>
          <w:szCs w:val="22"/>
          <w:lang w:eastAsia="ko-KR"/>
        </w:rPr>
        <w:t>sidewalk</w:t>
      </w:r>
      <w:r w:rsidRPr="00770E0F">
        <w:rPr>
          <w:b/>
          <w:i/>
          <w:szCs w:val="22"/>
          <w:lang w:eastAsia="ko-KR"/>
        </w:rPr>
        <w:t>.</w:t>
      </w:r>
    </w:p>
    <w:p w:rsidR="00264F22" w:rsidRPr="00770E0F" w:rsidRDefault="00264F22" w:rsidP="00264F22">
      <w:pPr>
        <w:pStyle w:val="LGTdoc"/>
        <w:numPr>
          <w:ilvl w:val="0"/>
          <w:numId w:val="13"/>
        </w:numPr>
        <w:spacing w:before="100" w:beforeAutospacing="1" w:after="180" w:afterAutospacing="1"/>
        <w:rPr>
          <w:b/>
          <w:i/>
          <w:szCs w:val="22"/>
          <w:lang w:eastAsia="ko-KR"/>
        </w:rPr>
      </w:pPr>
      <w:r w:rsidRPr="00770E0F">
        <w:rPr>
          <w:b/>
          <w:i/>
          <w:szCs w:val="22"/>
          <w:lang w:eastAsia="ko-KR"/>
        </w:rPr>
        <w:t>NLOS: LOS path blocked by buildings</w:t>
      </w:r>
    </w:p>
    <w:p w:rsidR="00264F22" w:rsidRPr="00770E0F" w:rsidRDefault="00264F22" w:rsidP="00264F22">
      <w:pPr>
        <w:pStyle w:val="LGTdoc"/>
        <w:numPr>
          <w:ilvl w:val="1"/>
          <w:numId w:val="13"/>
        </w:numPr>
        <w:spacing w:before="100" w:beforeAutospacing="1" w:after="180" w:afterAutospacing="1"/>
        <w:rPr>
          <w:b/>
          <w:i/>
          <w:szCs w:val="22"/>
          <w:lang w:eastAsia="ko-KR"/>
        </w:rPr>
      </w:pPr>
      <w:r w:rsidRPr="00770E0F">
        <w:rPr>
          <w:b/>
          <w:i/>
          <w:szCs w:val="22"/>
          <w:lang w:eastAsia="ko-KR"/>
        </w:rPr>
        <w:t xml:space="preserve">A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link is in NLOS state if the two </w:t>
      </w:r>
      <w:r>
        <w:rPr>
          <w:b/>
          <w:i/>
          <w:szCs w:val="22"/>
          <w:lang w:eastAsia="ko-KR"/>
        </w:rPr>
        <w:t>UE</w:t>
      </w:r>
      <w:r w:rsidRPr="00770E0F">
        <w:rPr>
          <w:b/>
          <w:i/>
          <w:szCs w:val="22"/>
          <w:lang w:eastAsia="ko-KR"/>
        </w:rPr>
        <w:t>s are in different streets.</w:t>
      </w:r>
    </w:p>
    <w:p w:rsidR="00264F22" w:rsidRPr="00770E0F" w:rsidRDefault="00264F22" w:rsidP="00264F22">
      <w:pPr>
        <w:pStyle w:val="LGTdoc"/>
        <w:numPr>
          <w:ilvl w:val="0"/>
          <w:numId w:val="13"/>
        </w:numPr>
        <w:spacing w:before="100" w:beforeAutospacing="1" w:after="180" w:afterAutospacing="1"/>
        <w:rPr>
          <w:b/>
          <w:i/>
          <w:szCs w:val="22"/>
          <w:lang w:eastAsia="ko-KR"/>
        </w:rPr>
      </w:pPr>
      <w:r w:rsidRPr="00770E0F">
        <w:rPr>
          <w:b/>
          <w:i/>
          <w:szCs w:val="22"/>
          <w:lang w:eastAsia="ko-KR"/>
        </w:rPr>
        <w:t>NLOSv: LOS path blocked by vehicles</w:t>
      </w:r>
    </w:p>
    <w:p w:rsidR="00264F22" w:rsidRDefault="00264F22" w:rsidP="00264F22">
      <w:pPr>
        <w:pStyle w:val="LGTdoc"/>
        <w:numPr>
          <w:ilvl w:val="1"/>
          <w:numId w:val="13"/>
        </w:numPr>
        <w:spacing w:before="100" w:beforeAutospacing="1" w:after="180" w:afterAutospacing="1"/>
        <w:rPr>
          <w:b/>
          <w:i/>
          <w:szCs w:val="22"/>
          <w:lang w:eastAsia="ko-KR"/>
        </w:rPr>
      </w:pPr>
      <w:r w:rsidRPr="00770E0F">
        <w:rPr>
          <w:b/>
          <w:i/>
          <w:szCs w:val="22"/>
          <w:lang w:eastAsia="ko-KR"/>
        </w:rPr>
        <w:t xml:space="preserve">A </w:t>
      </w:r>
      <w:r>
        <w:rPr>
          <w:b/>
          <w:i/>
          <w:szCs w:val="22"/>
          <w:lang w:eastAsia="ko-KR"/>
        </w:rPr>
        <w:t>P</w:t>
      </w:r>
      <w:r w:rsidRPr="00770E0F">
        <w:rPr>
          <w:b/>
          <w:i/>
          <w:szCs w:val="22"/>
          <w:lang w:eastAsia="ko-KR"/>
        </w:rPr>
        <w:t>2</w:t>
      </w:r>
      <w:r>
        <w:rPr>
          <w:b/>
          <w:i/>
          <w:szCs w:val="22"/>
          <w:lang w:eastAsia="ko-KR"/>
        </w:rPr>
        <w:t>P</w:t>
      </w:r>
      <w:r w:rsidRPr="00770E0F">
        <w:rPr>
          <w:b/>
          <w:i/>
          <w:szCs w:val="22"/>
          <w:lang w:eastAsia="ko-KR"/>
        </w:rPr>
        <w:t xml:space="preserve"> link is in NLOSv state if the two </w:t>
      </w:r>
      <w:r>
        <w:rPr>
          <w:b/>
          <w:i/>
          <w:szCs w:val="22"/>
          <w:lang w:eastAsia="ko-KR"/>
        </w:rPr>
        <w:t>UE</w:t>
      </w:r>
      <w:r w:rsidRPr="00770E0F">
        <w:rPr>
          <w:b/>
          <w:i/>
          <w:szCs w:val="22"/>
          <w:lang w:eastAsia="ko-KR"/>
        </w:rPr>
        <w:t xml:space="preserve">s are in the same street </w:t>
      </w:r>
      <w:r>
        <w:rPr>
          <w:b/>
          <w:i/>
          <w:szCs w:val="22"/>
          <w:lang w:eastAsia="ko-KR"/>
        </w:rPr>
        <w:t xml:space="preserve">and in the different sidewalks </w:t>
      </w:r>
      <w:r w:rsidRPr="00770E0F">
        <w:rPr>
          <w:b/>
          <w:i/>
          <w:szCs w:val="22"/>
          <w:lang w:eastAsia="ko-KR"/>
        </w:rPr>
        <w:t>and the LOS path is blocked by vehicles.</w:t>
      </w:r>
    </w:p>
    <w:p w:rsidR="00264F22" w:rsidRDefault="00264F22" w:rsidP="00264F22">
      <w:pPr>
        <w:pStyle w:val="LGTdoc"/>
        <w:numPr>
          <w:ilvl w:val="0"/>
          <w:numId w:val="13"/>
        </w:numPr>
        <w:spacing w:before="100" w:beforeAutospacing="1" w:after="180" w:afterAutospacing="1"/>
        <w:rPr>
          <w:b/>
          <w:i/>
          <w:szCs w:val="22"/>
          <w:lang w:eastAsia="ko-KR"/>
        </w:rPr>
      </w:pPr>
      <w:r w:rsidRPr="00770E0F">
        <w:rPr>
          <w:b/>
          <w:i/>
          <w:szCs w:val="22"/>
          <w:lang w:eastAsia="ko-KR"/>
        </w:rPr>
        <w:t xml:space="preserve">A link between two </w:t>
      </w:r>
      <w:r>
        <w:rPr>
          <w:b/>
          <w:i/>
          <w:szCs w:val="22"/>
          <w:lang w:eastAsia="ko-KR"/>
        </w:rPr>
        <w:t>UEs</w:t>
      </w:r>
      <w:r w:rsidRPr="00770E0F">
        <w:rPr>
          <w:b/>
          <w:i/>
          <w:szCs w:val="22"/>
          <w:lang w:eastAsia="ko-KR"/>
        </w:rPr>
        <w:t xml:space="preserve"> in the </w:t>
      </w:r>
      <w:r>
        <w:rPr>
          <w:b/>
          <w:i/>
          <w:szCs w:val="22"/>
          <w:lang w:eastAsia="ko-KR"/>
        </w:rPr>
        <w:t xml:space="preserve">different sidewalks of the </w:t>
      </w:r>
      <w:r w:rsidRPr="00770E0F">
        <w:rPr>
          <w:b/>
          <w:i/>
          <w:szCs w:val="22"/>
          <w:lang w:eastAsia="ko-KR"/>
        </w:rPr>
        <w:t>same street is either in LOS state or NLOSv state</w:t>
      </w:r>
      <w:r>
        <w:rPr>
          <w:b/>
          <w:i/>
          <w:szCs w:val="22"/>
          <w:lang w:eastAsia="ko-KR"/>
        </w:rPr>
        <w:t xml:space="preserve"> based on the blockage probability in </w:t>
      </w:r>
      <w:r w:rsidRPr="00770E0F">
        <w:rPr>
          <w:b/>
          <w:i/>
          <w:szCs w:val="22"/>
          <w:lang w:eastAsia="ko-KR"/>
        </w:rPr>
        <w:t>Table 6.2-1</w:t>
      </w:r>
      <w:r>
        <w:rPr>
          <w:b/>
          <w:i/>
          <w:szCs w:val="22"/>
          <w:lang w:eastAsia="ko-KR"/>
        </w:rPr>
        <w:t xml:space="preserve"> in TR 37.885. </w:t>
      </w:r>
    </w:p>
    <w:p w:rsidR="00264F22" w:rsidRPr="00770E0F" w:rsidRDefault="00264F22" w:rsidP="00264F22">
      <w:pPr>
        <w:pStyle w:val="LGTdoc"/>
        <w:numPr>
          <w:ilvl w:val="1"/>
          <w:numId w:val="13"/>
        </w:numPr>
        <w:spacing w:before="100" w:beforeAutospacing="1" w:after="180" w:afterAutospacing="1"/>
        <w:rPr>
          <w:b/>
          <w:i/>
          <w:szCs w:val="22"/>
          <w:lang w:eastAsia="ko-KR"/>
        </w:rPr>
      </w:pPr>
      <w:r>
        <w:rPr>
          <w:rFonts w:hint="eastAsia"/>
          <w:b/>
          <w:i/>
          <w:szCs w:val="22"/>
          <w:lang w:eastAsia="ko-KR"/>
        </w:rPr>
        <w:t xml:space="preserve">For NLOSv, </w:t>
      </w:r>
      <w:r>
        <w:rPr>
          <w:b/>
          <w:i/>
          <w:szCs w:val="22"/>
          <w:lang w:eastAsia="ko-KR"/>
        </w:rPr>
        <w:t xml:space="preserve">reuse </w:t>
      </w:r>
      <w:r w:rsidRPr="007D4DC3">
        <w:rPr>
          <w:b/>
          <w:i/>
          <w:szCs w:val="22"/>
          <w:lang w:eastAsia="ko-KR"/>
        </w:rPr>
        <w:t>additional vehicle blockage loss</w:t>
      </w:r>
      <w:r>
        <w:rPr>
          <w:b/>
          <w:i/>
          <w:szCs w:val="22"/>
          <w:lang w:eastAsia="ko-KR"/>
        </w:rPr>
        <w:t xml:space="preserve"> specified in clause 6.2.1 in TR 37.885.</w:t>
      </w:r>
    </w:p>
    <w:p w:rsidR="00264F22" w:rsidRDefault="00264F22" w:rsidP="00264F22">
      <w:pPr>
        <w:pStyle w:val="LGTdoc"/>
        <w:spacing w:before="100" w:beforeAutospacing="1" w:after="180" w:afterAutospacing="1"/>
        <w:ind w:left="279" w:hangingChars="129" w:hanging="279"/>
        <w:rPr>
          <w:b/>
          <w:i/>
          <w:szCs w:val="22"/>
          <w:lang w:eastAsia="ko-KR"/>
        </w:rPr>
      </w:pPr>
      <w:r>
        <w:rPr>
          <w:b/>
          <w:i/>
          <w:szCs w:val="22"/>
          <w:lang w:eastAsia="ko-KR"/>
        </w:rPr>
        <w:t xml:space="preserve">Proposal 5: For V2P link or P2P link, </w:t>
      </w:r>
      <w:r w:rsidRPr="001D499A">
        <w:rPr>
          <w:b/>
          <w:i/>
          <w:szCs w:val="22"/>
          <w:lang w:eastAsia="ko-KR"/>
        </w:rPr>
        <w:t>the fast fading param</w:t>
      </w:r>
      <w:r>
        <w:rPr>
          <w:b/>
          <w:i/>
          <w:szCs w:val="22"/>
          <w:lang w:eastAsia="ko-KR"/>
        </w:rPr>
        <w:t xml:space="preserve">eters are given in </w:t>
      </w:r>
      <w:r w:rsidRPr="001D499A">
        <w:rPr>
          <w:b/>
          <w:i/>
          <w:szCs w:val="22"/>
          <w:lang w:eastAsia="ko-KR"/>
        </w:rPr>
        <w:t>Table 6.2.3-1</w:t>
      </w:r>
      <w:r>
        <w:rPr>
          <w:b/>
          <w:i/>
          <w:szCs w:val="22"/>
          <w:lang w:eastAsia="ko-KR"/>
        </w:rPr>
        <w:t xml:space="preserve"> in TR 37.885.</w:t>
      </w:r>
    </w:p>
    <w:p w:rsidR="00264F22" w:rsidRDefault="00264F22" w:rsidP="00264F22">
      <w:pPr>
        <w:pStyle w:val="LGTdoc"/>
        <w:numPr>
          <w:ilvl w:val="0"/>
          <w:numId w:val="13"/>
        </w:numPr>
        <w:spacing w:before="100" w:beforeAutospacing="1" w:after="180" w:afterAutospacing="1"/>
        <w:rPr>
          <w:b/>
          <w:i/>
          <w:szCs w:val="22"/>
          <w:lang w:eastAsia="ko-KR"/>
        </w:rPr>
      </w:pPr>
      <w:r>
        <w:rPr>
          <w:b/>
          <w:i/>
          <w:szCs w:val="22"/>
          <w:lang w:eastAsia="ko-KR"/>
        </w:rPr>
        <w:t>For d</w:t>
      </w:r>
      <w:r>
        <w:rPr>
          <w:rFonts w:hint="eastAsia"/>
          <w:b/>
          <w:i/>
          <w:szCs w:val="22"/>
          <w:lang w:eastAsia="ko-KR"/>
        </w:rPr>
        <w:t xml:space="preserve">ual </w:t>
      </w:r>
      <w:r>
        <w:rPr>
          <w:b/>
          <w:i/>
          <w:szCs w:val="22"/>
          <w:lang w:eastAsia="ko-KR"/>
        </w:rPr>
        <w:t xml:space="preserve">mobility model, Doppler is calculated based on the formula specified in the clause 6.2.1 </w:t>
      </w:r>
      <w:r>
        <w:rPr>
          <w:b/>
          <w:i/>
          <w:szCs w:val="22"/>
          <w:lang w:eastAsia="ko-KR"/>
        </w:rPr>
        <w:lastRenderedPageBreak/>
        <w:t xml:space="preserve">in TR37.885 with using 3kmph for P-UE. </w:t>
      </w:r>
    </w:p>
    <w:p w:rsidR="00264F22" w:rsidRDefault="00264F22" w:rsidP="00264F22">
      <w:pPr>
        <w:pStyle w:val="LGTdoc"/>
        <w:spacing w:before="100" w:beforeAutospacing="1" w:after="180" w:afterAutospacing="1"/>
        <w:ind w:left="279" w:hangingChars="129" w:hanging="279"/>
        <w:rPr>
          <w:b/>
          <w:i/>
          <w:szCs w:val="22"/>
          <w:lang w:eastAsia="ko-KR"/>
        </w:rPr>
      </w:pPr>
      <w:r>
        <w:rPr>
          <w:b/>
          <w:i/>
          <w:szCs w:val="22"/>
          <w:lang w:eastAsia="ko-KR"/>
        </w:rPr>
        <w:t xml:space="preserve">Proposal 6: </w:t>
      </w:r>
      <w:r w:rsidRPr="00A03845">
        <w:rPr>
          <w:b/>
          <w:i/>
          <w:szCs w:val="22"/>
          <w:lang w:eastAsia="ko-KR"/>
        </w:rPr>
        <w:t>Details of traffic model for V2P</w:t>
      </w:r>
      <w:r>
        <w:rPr>
          <w:b/>
          <w:i/>
          <w:szCs w:val="22"/>
          <w:lang w:eastAsia="ko-KR"/>
        </w:rPr>
        <w:t xml:space="preserve"> and P2P</w:t>
      </w:r>
      <w:r w:rsidRPr="00A03845">
        <w:rPr>
          <w:b/>
          <w:i/>
          <w:szCs w:val="22"/>
          <w:lang w:eastAsia="ko-KR"/>
        </w:rPr>
        <w:t xml:space="preserve"> are as follows:</w:t>
      </w:r>
    </w:p>
    <w:p w:rsidR="00264F22" w:rsidRPr="00A03845" w:rsidRDefault="00264F22" w:rsidP="00264F22">
      <w:pPr>
        <w:pStyle w:val="LGTdoc"/>
        <w:numPr>
          <w:ilvl w:val="0"/>
          <w:numId w:val="13"/>
        </w:numPr>
        <w:spacing w:before="0" w:after="180" w:afterAutospacing="1"/>
        <w:rPr>
          <w:b/>
          <w:i/>
          <w:szCs w:val="22"/>
          <w:lang w:eastAsia="ko-KR"/>
        </w:rPr>
      </w:pPr>
      <w:r w:rsidRPr="00A03845">
        <w:rPr>
          <w:b/>
          <w:i/>
          <w:szCs w:val="22"/>
          <w:lang w:eastAsia="ko-KR"/>
        </w:rPr>
        <w:t>Traffic model for vehicle UE’s transmission in case of V2P</w:t>
      </w:r>
    </w:p>
    <w:p w:rsidR="00264F22" w:rsidRPr="00A03845" w:rsidRDefault="00264F22" w:rsidP="00264F22">
      <w:pPr>
        <w:pStyle w:val="LGTdoc"/>
        <w:numPr>
          <w:ilvl w:val="1"/>
          <w:numId w:val="13"/>
        </w:numPr>
        <w:spacing w:before="0" w:after="180" w:afterAutospacing="1"/>
        <w:rPr>
          <w:b/>
          <w:i/>
          <w:szCs w:val="22"/>
          <w:lang w:eastAsia="ko-KR"/>
        </w:rPr>
      </w:pPr>
      <w:r w:rsidRPr="00A03845">
        <w:rPr>
          <w:b/>
          <w:i/>
          <w:szCs w:val="22"/>
          <w:lang w:eastAsia="ko-KR"/>
        </w:rPr>
        <w:t>The existing traffic model of V2V is reused.</w:t>
      </w:r>
    </w:p>
    <w:p w:rsidR="00264F22" w:rsidRPr="00A03845" w:rsidRDefault="00264F22" w:rsidP="00264F22">
      <w:pPr>
        <w:pStyle w:val="LGTdoc"/>
        <w:numPr>
          <w:ilvl w:val="0"/>
          <w:numId w:val="13"/>
        </w:numPr>
        <w:spacing w:before="0" w:after="180" w:afterAutospacing="1"/>
        <w:rPr>
          <w:b/>
          <w:i/>
          <w:szCs w:val="22"/>
          <w:lang w:eastAsia="ko-KR"/>
        </w:rPr>
      </w:pPr>
      <w:r w:rsidRPr="00A03845">
        <w:rPr>
          <w:b/>
          <w:i/>
          <w:szCs w:val="22"/>
          <w:lang w:eastAsia="ko-KR"/>
        </w:rPr>
        <w:t>Traffic model for pedestrian UE’s transmission in case of P2V</w:t>
      </w:r>
      <w:r>
        <w:rPr>
          <w:b/>
          <w:i/>
          <w:szCs w:val="22"/>
          <w:lang w:eastAsia="ko-KR"/>
        </w:rPr>
        <w:t xml:space="preserve"> or P2P</w:t>
      </w:r>
    </w:p>
    <w:p w:rsidR="00264F22" w:rsidRPr="00A03845" w:rsidRDefault="00264F22" w:rsidP="00264F22">
      <w:pPr>
        <w:pStyle w:val="LGTdoc"/>
        <w:numPr>
          <w:ilvl w:val="1"/>
          <w:numId w:val="13"/>
        </w:numPr>
        <w:spacing w:before="0" w:after="180" w:afterAutospacing="1"/>
        <w:rPr>
          <w:b/>
          <w:i/>
          <w:szCs w:val="22"/>
          <w:lang w:eastAsia="ko-KR"/>
        </w:rPr>
      </w:pPr>
      <w:r w:rsidRPr="00A03845">
        <w:rPr>
          <w:b/>
          <w:i/>
          <w:szCs w:val="22"/>
          <w:lang w:eastAsia="ko-KR"/>
        </w:rPr>
        <w:t>The message size is fixed at 300 Bytes and transmission frequency is 1 Hz.</w:t>
      </w:r>
    </w:p>
    <w:p w:rsidR="00264F22" w:rsidRDefault="00264F22" w:rsidP="00264F22">
      <w:pPr>
        <w:pStyle w:val="LGTdoc"/>
        <w:numPr>
          <w:ilvl w:val="0"/>
          <w:numId w:val="13"/>
        </w:numPr>
        <w:spacing w:before="0" w:after="180" w:afterAutospacing="1"/>
        <w:rPr>
          <w:b/>
          <w:i/>
          <w:szCs w:val="22"/>
          <w:lang w:eastAsia="ko-KR"/>
        </w:rPr>
      </w:pPr>
      <w:r>
        <w:rPr>
          <w:rFonts w:hint="eastAsia"/>
          <w:b/>
          <w:i/>
          <w:szCs w:val="22"/>
          <w:lang w:eastAsia="ko-KR"/>
        </w:rPr>
        <w:t>For V2P,</w:t>
      </w:r>
    </w:p>
    <w:p w:rsidR="00264F22" w:rsidRDefault="00264F22" w:rsidP="00264F22">
      <w:pPr>
        <w:pStyle w:val="LGTdoc"/>
        <w:numPr>
          <w:ilvl w:val="1"/>
          <w:numId w:val="13"/>
        </w:numPr>
        <w:spacing w:before="0" w:after="180" w:afterAutospacing="1"/>
        <w:rPr>
          <w:b/>
          <w:i/>
          <w:szCs w:val="22"/>
          <w:lang w:eastAsia="ko-KR"/>
        </w:rPr>
      </w:pPr>
      <w:r w:rsidRPr="00A03F7E">
        <w:rPr>
          <w:b/>
          <w:i/>
          <w:szCs w:val="22"/>
          <w:lang w:eastAsia="ko-KR"/>
        </w:rPr>
        <w:t>Same as that defined in V2V</w:t>
      </w:r>
      <w:r>
        <w:rPr>
          <w:b/>
          <w:i/>
          <w:szCs w:val="22"/>
          <w:lang w:eastAsia="ko-KR"/>
        </w:rPr>
        <w:t>.</w:t>
      </w:r>
    </w:p>
    <w:p w:rsidR="00264F22" w:rsidRPr="00A03845" w:rsidRDefault="00264F22" w:rsidP="00264F22">
      <w:pPr>
        <w:pStyle w:val="LGTdoc"/>
        <w:numPr>
          <w:ilvl w:val="0"/>
          <w:numId w:val="13"/>
        </w:numPr>
        <w:spacing w:before="0" w:after="180" w:afterAutospacing="1"/>
        <w:rPr>
          <w:b/>
          <w:i/>
          <w:szCs w:val="22"/>
          <w:lang w:eastAsia="ko-KR"/>
        </w:rPr>
      </w:pPr>
      <w:r w:rsidRPr="00A03845">
        <w:rPr>
          <w:b/>
          <w:i/>
          <w:szCs w:val="22"/>
          <w:lang w:eastAsia="ko-KR"/>
        </w:rPr>
        <w:t xml:space="preserve">For </w:t>
      </w:r>
      <w:r>
        <w:rPr>
          <w:b/>
          <w:i/>
          <w:szCs w:val="22"/>
          <w:lang w:eastAsia="ko-KR"/>
        </w:rPr>
        <w:t>P2V and P2P</w:t>
      </w:r>
      <w:r w:rsidRPr="00A03845">
        <w:rPr>
          <w:b/>
          <w:i/>
          <w:szCs w:val="22"/>
          <w:lang w:eastAsia="ko-KR"/>
        </w:rPr>
        <w:t>,</w:t>
      </w:r>
    </w:p>
    <w:p w:rsidR="00264F22" w:rsidRPr="00A03845" w:rsidRDefault="00264F22" w:rsidP="00264F22">
      <w:pPr>
        <w:pStyle w:val="LGTdoc"/>
        <w:numPr>
          <w:ilvl w:val="1"/>
          <w:numId w:val="13"/>
        </w:numPr>
        <w:spacing w:before="0" w:after="180" w:afterAutospacing="1"/>
        <w:rPr>
          <w:b/>
          <w:i/>
          <w:szCs w:val="22"/>
          <w:lang w:eastAsia="ko-KR"/>
        </w:rPr>
      </w:pPr>
      <w:r w:rsidRPr="00A03845">
        <w:rPr>
          <w:b/>
          <w:i/>
          <w:szCs w:val="22"/>
          <w:lang w:eastAsia="ko-KR"/>
        </w:rPr>
        <w:t>Latency requirement: 100 ms</w:t>
      </w:r>
      <w:r>
        <w:rPr>
          <w:b/>
          <w:i/>
          <w:szCs w:val="22"/>
          <w:lang w:eastAsia="ko-KR"/>
        </w:rPr>
        <w:t>.</w:t>
      </w:r>
    </w:p>
    <w:p w:rsidR="00264F22" w:rsidRDefault="00264F22" w:rsidP="00264F22">
      <w:pPr>
        <w:pStyle w:val="LGTdoc"/>
        <w:spacing w:before="100" w:beforeAutospacing="1" w:after="180" w:afterAutospacing="1"/>
        <w:ind w:left="279" w:hangingChars="129" w:hanging="279"/>
        <w:rPr>
          <w:b/>
          <w:i/>
          <w:szCs w:val="22"/>
          <w:lang w:eastAsia="ko-KR"/>
        </w:rPr>
      </w:pPr>
      <w:r>
        <w:rPr>
          <w:b/>
          <w:i/>
          <w:szCs w:val="22"/>
          <w:lang w:eastAsia="ko-KR"/>
        </w:rPr>
        <w:t xml:space="preserve">Proposal 7: For public safety and commercial use cases, </w:t>
      </w:r>
    </w:p>
    <w:p w:rsidR="00264F22" w:rsidRDefault="00264F22" w:rsidP="00264F22">
      <w:pPr>
        <w:pStyle w:val="LGTdoc"/>
        <w:numPr>
          <w:ilvl w:val="0"/>
          <w:numId w:val="13"/>
        </w:numPr>
        <w:spacing w:before="0" w:after="180" w:afterAutospacing="1"/>
        <w:rPr>
          <w:b/>
          <w:i/>
          <w:szCs w:val="22"/>
          <w:lang w:eastAsia="ko-KR"/>
        </w:rPr>
      </w:pPr>
      <w:r>
        <w:rPr>
          <w:rFonts w:hint="eastAsia"/>
          <w:b/>
          <w:i/>
          <w:szCs w:val="22"/>
          <w:lang w:eastAsia="ko-KR"/>
        </w:rPr>
        <w:t>One or more of following layout option is considered:</w:t>
      </w:r>
    </w:p>
    <w:p w:rsidR="00264F22" w:rsidRDefault="00264F22" w:rsidP="00264F22">
      <w:pPr>
        <w:pStyle w:val="LGTdoc"/>
        <w:numPr>
          <w:ilvl w:val="1"/>
          <w:numId w:val="13"/>
        </w:numPr>
        <w:spacing w:before="0" w:after="180" w:afterAutospacing="1"/>
        <w:rPr>
          <w:b/>
          <w:i/>
          <w:szCs w:val="22"/>
          <w:lang w:eastAsia="ko-KR"/>
        </w:rPr>
      </w:pPr>
      <w:r w:rsidRPr="00BF3D6D">
        <w:rPr>
          <w:b/>
          <w:i/>
          <w:szCs w:val="22"/>
          <w:lang w:eastAsia="ko-KR"/>
        </w:rPr>
        <w:t>Option 1: Urban macro (500m ISD) + 1 RRH/Indoor Hotzone per cell</w:t>
      </w:r>
    </w:p>
    <w:p w:rsidR="00264F22" w:rsidRDefault="00264F22" w:rsidP="00264F22">
      <w:pPr>
        <w:pStyle w:val="LGTdoc"/>
        <w:numPr>
          <w:ilvl w:val="1"/>
          <w:numId w:val="13"/>
        </w:numPr>
        <w:spacing w:before="0" w:after="180" w:afterAutospacing="1"/>
        <w:rPr>
          <w:b/>
          <w:i/>
          <w:szCs w:val="22"/>
          <w:lang w:eastAsia="ko-KR"/>
        </w:rPr>
      </w:pPr>
      <w:r w:rsidRPr="00BF3D6D">
        <w:rPr>
          <w:b/>
          <w:i/>
          <w:szCs w:val="22"/>
          <w:lang w:eastAsia="ko-KR"/>
        </w:rPr>
        <w:t>Option 3: Urban macro (500m ISD) (all UEs outdoor)</w:t>
      </w:r>
    </w:p>
    <w:p w:rsidR="00264F22" w:rsidRDefault="00264F22" w:rsidP="00264F22">
      <w:pPr>
        <w:pStyle w:val="LGTdoc"/>
        <w:numPr>
          <w:ilvl w:val="1"/>
          <w:numId w:val="13"/>
        </w:numPr>
        <w:spacing w:before="0" w:after="180" w:afterAutospacing="1"/>
        <w:rPr>
          <w:b/>
          <w:i/>
          <w:szCs w:val="22"/>
          <w:lang w:eastAsia="ko-KR"/>
        </w:rPr>
      </w:pPr>
      <w:r w:rsidRPr="00BF3D6D">
        <w:rPr>
          <w:b/>
          <w:i/>
          <w:szCs w:val="22"/>
          <w:lang w:eastAsia="ko-KR"/>
        </w:rPr>
        <w:t>Option 5: Urban macro (1732m ISD)</w:t>
      </w:r>
    </w:p>
    <w:p w:rsidR="00264F22" w:rsidRDefault="00264F22" w:rsidP="00264F22">
      <w:pPr>
        <w:pStyle w:val="LGTdoc"/>
        <w:numPr>
          <w:ilvl w:val="0"/>
          <w:numId w:val="13"/>
        </w:numPr>
        <w:spacing w:before="0" w:after="180" w:afterAutospacing="1"/>
        <w:rPr>
          <w:b/>
          <w:i/>
          <w:szCs w:val="22"/>
          <w:lang w:eastAsia="ko-KR"/>
        </w:rPr>
      </w:pPr>
      <w:r>
        <w:rPr>
          <w:b/>
          <w:i/>
          <w:szCs w:val="22"/>
          <w:lang w:eastAsia="ko-KR"/>
        </w:rPr>
        <w:t xml:space="preserve">For UE dropping and association, reuse dropping and association mechanism specified in A2.1.1 in TR 36.843. </w:t>
      </w:r>
    </w:p>
    <w:p w:rsidR="00264F22" w:rsidRPr="00A03845" w:rsidRDefault="00264F22" w:rsidP="00264F22">
      <w:pPr>
        <w:pStyle w:val="LGTdoc"/>
        <w:numPr>
          <w:ilvl w:val="1"/>
          <w:numId w:val="13"/>
        </w:numPr>
        <w:spacing w:before="0" w:after="180" w:afterAutospacing="1"/>
        <w:rPr>
          <w:b/>
          <w:i/>
          <w:szCs w:val="22"/>
          <w:lang w:eastAsia="ko-KR"/>
        </w:rPr>
      </w:pPr>
      <w:r>
        <w:rPr>
          <w:b/>
          <w:i/>
          <w:szCs w:val="22"/>
          <w:lang w:eastAsia="ko-KR"/>
        </w:rPr>
        <w:t xml:space="preserve">No buildings are dropped. </w:t>
      </w:r>
    </w:p>
    <w:p w:rsidR="00264F22" w:rsidRPr="007A1F3C" w:rsidRDefault="00264F22" w:rsidP="00264F22">
      <w:pPr>
        <w:pStyle w:val="LGTdoc"/>
        <w:spacing w:before="100" w:beforeAutospacing="1" w:after="180" w:afterAutospacing="1"/>
        <w:ind w:left="279" w:hangingChars="129" w:hanging="279"/>
        <w:rPr>
          <w:b/>
          <w:i/>
          <w:szCs w:val="22"/>
          <w:lang w:eastAsia="ko-KR"/>
        </w:rPr>
      </w:pPr>
      <w:r>
        <w:rPr>
          <w:b/>
          <w:i/>
          <w:szCs w:val="22"/>
          <w:lang w:eastAsia="ko-KR"/>
        </w:rPr>
        <w:t>Proposal 8: For public safety and commercial use cases,</w:t>
      </w:r>
    </w:p>
    <w:p w:rsidR="00264F22" w:rsidRDefault="00264F22" w:rsidP="00264F22">
      <w:pPr>
        <w:pStyle w:val="LGTdoc"/>
        <w:numPr>
          <w:ilvl w:val="0"/>
          <w:numId w:val="13"/>
        </w:numPr>
        <w:spacing w:before="0" w:after="180" w:afterAutospacing="1"/>
        <w:rPr>
          <w:b/>
          <w:i/>
          <w:szCs w:val="22"/>
          <w:lang w:eastAsia="ko-KR"/>
        </w:rPr>
      </w:pPr>
      <w:r>
        <w:rPr>
          <w:b/>
          <w:i/>
          <w:szCs w:val="22"/>
          <w:lang w:eastAsia="ko-KR"/>
        </w:rPr>
        <w:t>Pathloss, LOS probability, shadowing, and fast fading model specified in TR 36.843 is a baseline.</w:t>
      </w:r>
    </w:p>
    <w:p w:rsidR="00264F22" w:rsidRDefault="00264F22" w:rsidP="00264F22">
      <w:pPr>
        <w:pStyle w:val="LGTdoc"/>
        <w:numPr>
          <w:ilvl w:val="1"/>
          <w:numId w:val="13"/>
        </w:numPr>
        <w:spacing w:before="0" w:after="180" w:afterAutospacing="1"/>
        <w:rPr>
          <w:b/>
          <w:i/>
          <w:szCs w:val="22"/>
          <w:lang w:eastAsia="ko-KR"/>
        </w:rPr>
      </w:pPr>
      <w:r>
        <w:rPr>
          <w:b/>
          <w:i/>
          <w:szCs w:val="22"/>
          <w:lang w:eastAsia="ko-KR"/>
        </w:rPr>
        <w:t xml:space="preserve">Each equation can be updated based on TR 38.901 if necessary (e.g. Table 1 in the section 2.2.2). </w:t>
      </w:r>
    </w:p>
    <w:p w:rsidR="00264F22" w:rsidRDefault="00264F22" w:rsidP="00A36547">
      <w:pPr>
        <w:pStyle w:val="LGTdoc"/>
        <w:spacing w:before="100" w:beforeAutospacing="1" w:after="180" w:afterAutospacing="1"/>
        <w:ind w:left="0" w:firstLine="0"/>
        <w:rPr>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B14EFC" w:rsidRPr="00B14EFC">
        <w:rPr>
          <w:rFonts w:hint="eastAsia"/>
        </w:rPr>
        <w:t>R</w:t>
      </w:r>
      <w:r w:rsidR="00530711">
        <w:t>P</w:t>
      </w:r>
      <w:r w:rsidR="00B14EFC" w:rsidRPr="00B14EFC">
        <w:rPr>
          <w:rFonts w:hint="eastAsia"/>
        </w:rPr>
        <w:t>-</w:t>
      </w:r>
      <w:r w:rsidR="00301A5E">
        <w:t>201</w:t>
      </w:r>
      <w:r w:rsidR="00BC0CA5">
        <w:t>516</w:t>
      </w:r>
      <w:bookmarkStart w:id="3" w:name="_GoBack"/>
      <w:bookmarkEnd w:id="3"/>
      <w:r>
        <w:rPr>
          <w:szCs w:val="22"/>
          <w:lang w:eastAsia="ko-KR"/>
        </w:rPr>
        <w:t>, “</w:t>
      </w:r>
      <w:r w:rsidR="00301A5E" w:rsidRPr="00301A5E">
        <w:rPr>
          <w:szCs w:val="22"/>
          <w:lang w:eastAsia="ko-KR"/>
        </w:rPr>
        <w:t>WID revision: NR sidelink enhancement</w:t>
      </w:r>
      <w:r>
        <w:rPr>
          <w:szCs w:val="22"/>
          <w:lang w:eastAsia="ko-KR"/>
        </w:rPr>
        <w:t xml:space="preserve">,” </w:t>
      </w:r>
      <w:r w:rsidR="00530711">
        <w:rPr>
          <w:szCs w:val="22"/>
          <w:lang w:eastAsia="ko-KR"/>
        </w:rPr>
        <w:t>LG Electronics</w:t>
      </w:r>
      <w:r>
        <w:rPr>
          <w:szCs w:val="22"/>
          <w:lang w:eastAsia="ko-KR"/>
        </w:rPr>
        <w:t xml:space="preserve">. </w:t>
      </w:r>
    </w:p>
    <w:p w:rsidR="00772169" w:rsidRDefault="00772169" w:rsidP="00EC4DCD">
      <w:pPr>
        <w:pStyle w:val="LGTdoc"/>
        <w:spacing w:before="100" w:beforeAutospacing="1" w:after="180" w:afterAutospacing="1"/>
        <w:ind w:left="0" w:firstLine="0"/>
        <w:rPr>
          <w:szCs w:val="22"/>
          <w:lang w:eastAsia="ko-KR"/>
        </w:rPr>
      </w:pPr>
      <w:r>
        <w:rPr>
          <w:szCs w:val="22"/>
          <w:lang w:eastAsia="ko-KR"/>
        </w:rPr>
        <w:t xml:space="preserve">[2] 3GPP RAN1#102-e Meeting Chairman’s Note. </w:t>
      </w:r>
    </w:p>
    <w:p w:rsidR="00772169" w:rsidRDefault="00772169" w:rsidP="00EC4DCD">
      <w:pPr>
        <w:pStyle w:val="LGTdoc"/>
        <w:spacing w:before="100" w:beforeAutospacing="1" w:after="180" w:afterAutospacing="1"/>
        <w:ind w:left="0" w:firstLine="0"/>
        <w:rPr>
          <w:szCs w:val="22"/>
          <w:lang w:eastAsia="ko-KR"/>
        </w:rPr>
      </w:pPr>
      <w:r>
        <w:rPr>
          <w:szCs w:val="22"/>
          <w:lang w:eastAsia="ko-KR"/>
        </w:rPr>
        <w:t>[3] R1-2005747, “</w:t>
      </w:r>
      <w:r w:rsidRPr="00772169">
        <w:rPr>
          <w:szCs w:val="22"/>
          <w:lang w:eastAsia="ko-KR"/>
        </w:rPr>
        <w:t>Discussion on sidelink evaluation methodology update for power saving</w:t>
      </w:r>
      <w:r>
        <w:rPr>
          <w:szCs w:val="22"/>
          <w:lang w:eastAsia="ko-KR"/>
        </w:rPr>
        <w:t>,” LG Electronics.</w:t>
      </w:r>
    </w:p>
    <w:p w:rsidR="00E47D3C" w:rsidRDefault="00E47D3C" w:rsidP="00EC4DCD">
      <w:pPr>
        <w:pStyle w:val="LGTdoc"/>
        <w:spacing w:before="100" w:beforeAutospacing="1" w:after="180" w:afterAutospacing="1"/>
        <w:ind w:left="0" w:firstLine="0"/>
        <w:rPr>
          <w:szCs w:val="22"/>
          <w:lang w:eastAsia="ko-KR"/>
        </w:rPr>
      </w:pPr>
      <w:r>
        <w:rPr>
          <w:rFonts w:hint="eastAsia"/>
          <w:szCs w:val="22"/>
          <w:lang w:eastAsia="ko-KR"/>
        </w:rPr>
        <w:t>[4] 3G</w:t>
      </w:r>
      <w:r>
        <w:rPr>
          <w:szCs w:val="22"/>
          <w:lang w:eastAsia="ko-KR"/>
        </w:rPr>
        <w:t>PP TR37.885, “</w:t>
      </w:r>
      <w:r w:rsidR="009810AD" w:rsidRPr="009810AD">
        <w:rPr>
          <w:szCs w:val="22"/>
          <w:lang w:eastAsia="ko-KR"/>
        </w:rPr>
        <w:t>Study on evaluation methodology of new Vehicle-to-Everything (V2X) use cases for LTE and NR</w:t>
      </w:r>
      <w:r w:rsidR="009810AD">
        <w:rPr>
          <w:szCs w:val="22"/>
          <w:lang w:eastAsia="ko-KR"/>
        </w:rPr>
        <w:t>”</w:t>
      </w:r>
    </w:p>
    <w:p w:rsidR="00F361A6" w:rsidRDefault="00F361A6" w:rsidP="00EC4DCD">
      <w:pPr>
        <w:pStyle w:val="LGTdoc"/>
        <w:spacing w:before="100" w:beforeAutospacing="1" w:after="180" w:afterAutospacing="1"/>
        <w:ind w:left="0" w:firstLine="0"/>
        <w:rPr>
          <w:szCs w:val="22"/>
          <w:lang w:eastAsia="ko-KR"/>
        </w:rPr>
      </w:pPr>
      <w:r>
        <w:rPr>
          <w:rFonts w:hint="eastAsia"/>
          <w:szCs w:val="22"/>
          <w:lang w:eastAsia="ko-KR"/>
        </w:rPr>
        <w:t xml:space="preserve">[5] </w:t>
      </w:r>
      <w:r>
        <w:rPr>
          <w:szCs w:val="22"/>
          <w:lang w:eastAsia="ko-KR"/>
        </w:rPr>
        <w:t>3GPP TR36.885, “</w:t>
      </w:r>
      <w:r w:rsidRPr="00F361A6">
        <w:rPr>
          <w:szCs w:val="22"/>
          <w:lang w:eastAsia="ko-KR"/>
        </w:rPr>
        <w:t>Study on LTE-based V2X Services</w:t>
      </w:r>
      <w:r>
        <w:rPr>
          <w:szCs w:val="22"/>
          <w:lang w:eastAsia="ko-KR"/>
        </w:rPr>
        <w:t>”</w:t>
      </w:r>
    </w:p>
    <w:p w:rsidR="009810AD" w:rsidRDefault="009810AD" w:rsidP="009810AD">
      <w:pPr>
        <w:pStyle w:val="LGTdoc"/>
        <w:spacing w:before="100" w:beforeAutospacing="1" w:after="180" w:afterAutospacing="1"/>
        <w:ind w:left="0" w:firstLine="0"/>
        <w:rPr>
          <w:szCs w:val="22"/>
          <w:lang w:eastAsia="ko-KR"/>
        </w:rPr>
      </w:pPr>
      <w:r>
        <w:rPr>
          <w:szCs w:val="22"/>
          <w:lang w:eastAsia="ko-KR"/>
        </w:rPr>
        <w:t>[</w:t>
      </w:r>
      <w:r w:rsidR="00F361A6">
        <w:rPr>
          <w:szCs w:val="22"/>
          <w:lang w:eastAsia="ko-KR"/>
        </w:rPr>
        <w:t>6</w:t>
      </w:r>
      <w:r>
        <w:rPr>
          <w:szCs w:val="22"/>
          <w:lang w:eastAsia="ko-KR"/>
        </w:rPr>
        <w:t>] 3GPP TR36.843, “</w:t>
      </w:r>
      <w:r w:rsidRPr="00A517A9">
        <w:rPr>
          <w:szCs w:val="22"/>
          <w:lang w:eastAsia="ko-KR"/>
        </w:rPr>
        <w:t>Study on LTE Device to Device Proximity Services;</w:t>
      </w:r>
      <w:r>
        <w:rPr>
          <w:szCs w:val="22"/>
          <w:lang w:eastAsia="ko-KR"/>
        </w:rPr>
        <w:t xml:space="preserve"> </w:t>
      </w:r>
      <w:r w:rsidRPr="00A517A9">
        <w:rPr>
          <w:szCs w:val="22"/>
          <w:lang w:eastAsia="ko-KR"/>
        </w:rPr>
        <w:t>Radio Aspects</w:t>
      </w:r>
      <w:r>
        <w:rPr>
          <w:szCs w:val="22"/>
          <w:lang w:eastAsia="ko-KR"/>
        </w:rPr>
        <w:t>”</w:t>
      </w:r>
    </w:p>
    <w:p w:rsidR="005C7422" w:rsidRDefault="005C7422" w:rsidP="009810AD">
      <w:pPr>
        <w:pStyle w:val="LGTdoc"/>
        <w:spacing w:before="100" w:beforeAutospacing="1" w:after="180" w:afterAutospacing="1"/>
        <w:ind w:left="0" w:firstLine="0"/>
        <w:rPr>
          <w:szCs w:val="22"/>
          <w:lang w:eastAsia="ko-KR"/>
        </w:rPr>
      </w:pPr>
      <w:r>
        <w:rPr>
          <w:szCs w:val="22"/>
          <w:lang w:eastAsia="ko-KR"/>
        </w:rPr>
        <w:t>[7] 3GPP TR38.901, “</w:t>
      </w:r>
      <w:r w:rsidRPr="005C7422">
        <w:rPr>
          <w:szCs w:val="22"/>
          <w:lang w:eastAsia="ko-KR"/>
        </w:rPr>
        <w:t>Study on channel model for frequencies from 0.5 to 100 GHz</w:t>
      </w:r>
      <w:r>
        <w:rPr>
          <w:szCs w:val="22"/>
          <w:lang w:eastAsia="ko-KR"/>
        </w:rPr>
        <w:t xml:space="preserve">” </w:t>
      </w:r>
    </w:p>
    <w:sectPr w:rsidR="005C7422"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C95" w:rsidRDefault="00FC0C95" w:rsidP="00F91B52">
      <w:pPr>
        <w:spacing w:before="0" w:after="0" w:line="240" w:lineRule="auto"/>
      </w:pPr>
      <w:r>
        <w:separator/>
      </w:r>
    </w:p>
  </w:endnote>
  <w:endnote w:type="continuationSeparator" w:id="0">
    <w:p w:rsidR="00FC0C95" w:rsidRDefault="00FC0C9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C95" w:rsidRDefault="00FC0C95" w:rsidP="00F91B52">
      <w:pPr>
        <w:spacing w:before="0" w:after="0" w:line="240" w:lineRule="auto"/>
      </w:pPr>
      <w:r>
        <w:separator/>
      </w:r>
    </w:p>
  </w:footnote>
  <w:footnote w:type="continuationSeparator" w:id="0">
    <w:p w:rsidR="00FC0C95" w:rsidRDefault="00FC0C95"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4">
    <w:nsid w:val="331B427D"/>
    <w:multiLevelType w:val="hybridMultilevel"/>
    <w:tmpl w:val="9E7C974A"/>
    <w:lvl w:ilvl="0" w:tplc="98628542">
      <w:start w:val="3"/>
      <w:numFmt w:val="bullet"/>
      <w:lvlText w:val="-"/>
      <w:lvlJc w:val="left"/>
      <w:pPr>
        <w:ind w:left="800" w:hanging="400"/>
      </w:pPr>
      <w:rPr>
        <w:rFonts w:ascii="Calibri" w:eastAsia="Yu Gothic" w:hAnsi="Calibri" w:cs="Calibri"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54A0E0C"/>
    <w:multiLevelType w:val="hybridMultilevel"/>
    <w:tmpl w:val="40E602FA"/>
    <w:lvl w:ilvl="0" w:tplc="F1F02470">
      <w:start w:val="1"/>
      <w:numFmt w:val="bullet"/>
      <w:lvlText w:val="•"/>
      <w:lvlJc w:val="left"/>
      <w:pPr>
        <w:ind w:left="833" w:hanging="400"/>
      </w:pPr>
      <w:rPr>
        <w:rFonts w:ascii="Arial" w:hAnsi="Arial" w:hint="default"/>
      </w:rPr>
    </w:lvl>
    <w:lvl w:ilvl="1" w:tplc="04090003" w:tentative="1">
      <w:start w:val="1"/>
      <w:numFmt w:val="bullet"/>
      <w:lvlText w:val=""/>
      <w:lvlJc w:val="left"/>
      <w:pPr>
        <w:ind w:left="1233" w:hanging="400"/>
      </w:pPr>
      <w:rPr>
        <w:rFonts w:ascii="Wingdings" w:hAnsi="Wingdings" w:hint="default"/>
      </w:rPr>
    </w:lvl>
    <w:lvl w:ilvl="2" w:tplc="04090005" w:tentative="1">
      <w:start w:val="1"/>
      <w:numFmt w:val="bullet"/>
      <w:lvlText w:val=""/>
      <w:lvlJc w:val="left"/>
      <w:pPr>
        <w:ind w:left="1633" w:hanging="400"/>
      </w:pPr>
      <w:rPr>
        <w:rFonts w:ascii="Wingdings" w:hAnsi="Wingdings" w:hint="default"/>
      </w:rPr>
    </w:lvl>
    <w:lvl w:ilvl="3" w:tplc="04090001" w:tentative="1">
      <w:start w:val="1"/>
      <w:numFmt w:val="bullet"/>
      <w:lvlText w:val=""/>
      <w:lvlJc w:val="left"/>
      <w:pPr>
        <w:ind w:left="2033" w:hanging="400"/>
      </w:pPr>
      <w:rPr>
        <w:rFonts w:ascii="Wingdings" w:hAnsi="Wingdings" w:hint="default"/>
      </w:rPr>
    </w:lvl>
    <w:lvl w:ilvl="4" w:tplc="04090003" w:tentative="1">
      <w:start w:val="1"/>
      <w:numFmt w:val="bullet"/>
      <w:lvlText w:val=""/>
      <w:lvlJc w:val="left"/>
      <w:pPr>
        <w:ind w:left="2433" w:hanging="400"/>
      </w:pPr>
      <w:rPr>
        <w:rFonts w:ascii="Wingdings" w:hAnsi="Wingdings" w:hint="default"/>
      </w:rPr>
    </w:lvl>
    <w:lvl w:ilvl="5" w:tplc="04090005" w:tentative="1">
      <w:start w:val="1"/>
      <w:numFmt w:val="bullet"/>
      <w:lvlText w:val=""/>
      <w:lvlJc w:val="left"/>
      <w:pPr>
        <w:ind w:left="2833" w:hanging="400"/>
      </w:pPr>
      <w:rPr>
        <w:rFonts w:ascii="Wingdings" w:hAnsi="Wingdings" w:hint="default"/>
      </w:rPr>
    </w:lvl>
    <w:lvl w:ilvl="6" w:tplc="04090001" w:tentative="1">
      <w:start w:val="1"/>
      <w:numFmt w:val="bullet"/>
      <w:lvlText w:val=""/>
      <w:lvlJc w:val="left"/>
      <w:pPr>
        <w:ind w:left="3233" w:hanging="400"/>
      </w:pPr>
      <w:rPr>
        <w:rFonts w:ascii="Wingdings" w:hAnsi="Wingdings" w:hint="default"/>
      </w:rPr>
    </w:lvl>
    <w:lvl w:ilvl="7" w:tplc="04090003" w:tentative="1">
      <w:start w:val="1"/>
      <w:numFmt w:val="bullet"/>
      <w:lvlText w:val=""/>
      <w:lvlJc w:val="left"/>
      <w:pPr>
        <w:ind w:left="3633" w:hanging="400"/>
      </w:pPr>
      <w:rPr>
        <w:rFonts w:ascii="Wingdings" w:hAnsi="Wingdings" w:hint="default"/>
      </w:rPr>
    </w:lvl>
    <w:lvl w:ilvl="8" w:tplc="04090005" w:tentative="1">
      <w:start w:val="1"/>
      <w:numFmt w:val="bullet"/>
      <w:lvlText w:val=""/>
      <w:lvlJc w:val="left"/>
      <w:pPr>
        <w:ind w:left="4033" w:hanging="400"/>
      </w:pPr>
      <w:rPr>
        <w:rFonts w:ascii="Wingdings" w:hAnsi="Wingdings" w:hint="default"/>
      </w:rPr>
    </w:lvl>
  </w:abstractNum>
  <w:abstractNum w:abstractNumId="6">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2EA4039"/>
    <w:multiLevelType w:val="hybridMultilevel"/>
    <w:tmpl w:val="AEF0CCD2"/>
    <w:lvl w:ilvl="0" w:tplc="C86C5C12">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2F24C1A"/>
    <w:multiLevelType w:val="hybridMultilevel"/>
    <w:tmpl w:val="9C9A5E22"/>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11">
    <w:nsid w:val="57EA75E0"/>
    <w:multiLevelType w:val="hybridMultilevel"/>
    <w:tmpl w:val="C6A0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BB1B39"/>
    <w:multiLevelType w:val="hybridMultilevel"/>
    <w:tmpl w:val="FB569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7B661FB"/>
    <w:multiLevelType w:val="hybridMultilevel"/>
    <w:tmpl w:val="E14A7560"/>
    <w:lvl w:ilvl="0" w:tplc="E878FC24">
      <w:start w:val="3"/>
      <w:numFmt w:val="bullet"/>
      <w:lvlText w:val="-"/>
      <w:lvlJc w:val="left"/>
      <w:pPr>
        <w:ind w:left="360" w:hanging="360"/>
      </w:pPr>
      <w:rPr>
        <w:rFonts w:ascii="Times New Roman" w:eastAsia="맑은 고딕"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맑은 고딕"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1"/>
  </w:num>
  <w:num w:numId="4">
    <w:abstractNumId w:val="3"/>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4"/>
  </w:num>
  <w:num w:numId="10">
    <w:abstractNumId w:val="10"/>
  </w:num>
  <w:num w:numId="11">
    <w:abstractNumId w:val="9"/>
  </w:num>
  <w:num w:numId="12">
    <w:abstractNumId w:val="13"/>
  </w:num>
  <w:num w:numId="13">
    <w:abstractNumId w:val="4"/>
  </w:num>
  <w:num w:numId="14">
    <w:abstractNumId w:val="8"/>
  </w:num>
  <w:num w:numId="15">
    <w:abstractNumId w:val="11"/>
  </w:num>
  <w:num w:numId="16">
    <w:abstractNumId w:val="6"/>
  </w:num>
  <w:num w:numId="17">
    <w:abstractNumId w:val="2"/>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C91"/>
    <w:rsid w:val="00001B3B"/>
    <w:rsid w:val="0000388C"/>
    <w:rsid w:val="00007497"/>
    <w:rsid w:val="000177D4"/>
    <w:rsid w:val="00024EA8"/>
    <w:rsid w:val="0002771E"/>
    <w:rsid w:val="000301F7"/>
    <w:rsid w:val="00031417"/>
    <w:rsid w:val="00032282"/>
    <w:rsid w:val="00034DA7"/>
    <w:rsid w:val="00036FFC"/>
    <w:rsid w:val="00037AF4"/>
    <w:rsid w:val="0004246E"/>
    <w:rsid w:val="00042D4C"/>
    <w:rsid w:val="00044412"/>
    <w:rsid w:val="00045729"/>
    <w:rsid w:val="00057CBA"/>
    <w:rsid w:val="0006014D"/>
    <w:rsid w:val="00067E83"/>
    <w:rsid w:val="000751D9"/>
    <w:rsid w:val="00075458"/>
    <w:rsid w:val="0008297F"/>
    <w:rsid w:val="000863B1"/>
    <w:rsid w:val="000871EA"/>
    <w:rsid w:val="000910BE"/>
    <w:rsid w:val="00096C0B"/>
    <w:rsid w:val="000A1008"/>
    <w:rsid w:val="000A1B03"/>
    <w:rsid w:val="000B132B"/>
    <w:rsid w:val="000B49A9"/>
    <w:rsid w:val="000C053E"/>
    <w:rsid w:val="000D14F4"/>
    <w:rsid w:val="000D3ABA"/>
    <w:rsid w:val="000D5B87"/>
    <w:rsid w:val="000F09C5"/>
    <w:rsid w:val="000F373D"/>
    <w:rsid w:val="00102332"/>
    <w:rsid w:val="00103051"/>
    <w:rsid w:val="00103979"/>
    <w:rsid w:val="00103E8C"/>
    <w:rsid w:val="0010584F"/>
    <w:rsid w:val="00110941"/>
    <w:rsid w:val="001127FC"/>
    <w:rsid w:val="00113279"/>
    <w:rsid w:val="00113DEE"/>
    <w:rsid w:val="00114C15"/>
    <w:rsid w:val="001212D4"/>
    <w:rsid w:val="001243CA"/>
    <w:rsid w:val="00130370"/>
    <w:rsid w:val="00135D52"/>
    <w:rsid w:val="00143CB4"/>
    <w:rsid w:val="00144523"/>
    <w:rsid w:val="001552B7"/>
    <w:rsid w:val="0016414E"/>
    <w:rsid w:val="00164593"/>
    <w:rsid w:val="0016538C"/>
    <w:rsid w:val="00166493"/>
    <w:rsid w:val="00172651"/>
    <w:rsid w:val="00172C88"/>
    <w:rsid w:val="00172DF8"/>
    <w:rsid w:val="00180B8E"/>
    <w:rsid w:val="0018324D"/>
    <w:rsid w:val="00187062"/>
    <w:rsid w:val="001978D1"/>
    <w:rsid w:val="001A7EF9"/>
    <w:rsid w:val="001B1A9A"/>
    <w:rsid w:val="001C1983"/>
    <w:rsid w:val="001C646D"/>
    <w:rsid w:val="001D2684"/>
    <w:rsid w:val="001D499A"/>
    <w:rsid w:val="001E0E13"/>
    <w:rsid w:val="001E55FA"/>
    <w:rsid w:val="001F2F66"/>
    <w:rsid w:val="001F7BE0"/>
    <w:rsid w:val="002015F9"/>
    <w:rsid w:val="00205C44"/>
    <w:rsid w:val="00212CC9"/>
    <w:rsid w:val="00225EAE"/>
    <w:rsid w:val="002346B1"/>
    <w:rsid w:val="002434E1"/>
    <w:rsid w:val="002436D5"/>
    <w:rsid w:val="002466D3"/>
    <w:rsid w:val="00255C14"/>
    <w:rsid w:val="00260D70"/>
    <w:rsid w:val="00264690"/>
    <w:rsid w:val="00264F22"/>
    <w:rsid w:val="00266179"/>
    <w:rsid w:val="0026645E"/>
    <w:rsid w:val="00276069"/>
    <w:rsid w:val="00276DA0"/>
    <w:rsid w:val="0028450B"/>
    <w:rsid w:val="002917FF"/>
    <w:rsid w:val="002925EA"/>
    <w:rsid w:val="00292883"/>
    <w:rsid w:val="00294D0A"/>
    <w:rsid w:val="002952EF"/>
    <w:rsid w:val="002A05FB"/>
    <w:rsid w:val="002A0A99"/>
    <w:rsid w:val="002A1FAD"/>
    <w:rsid w:val="002B00D6"/>
    <w:rsid w:val="002B095D"/>
    <w:rsid w:val="002B44EC"/>
    <w:rsid w:val="002B7840"/>
    <w:rsid w:val="002C0AE6"/>
    <w:rsid w:val="002C109F"/>
    <w:rsid w:val="002C1E1B"/>
    <w:rsid w:val="002C70D2"/>
    <w:rsid w:val="002D7DD6"/>
    <w:rsid w:val="002E0D9C"/>
    <w:rsid w:val="002E25A1"/>
    <w:rsid w:val="002E67F8"/>
    <w:rsid w:val="002F3512"/>
    <w:rsid w:val="002F586D"/>
    <w:rsid w:val="003003DC"/>
    <w:rsid w:val="00301A5E"/>
    <w:rsid w:val="003037B4"/>
    <w:rsid w:val="00303997"/>
    <w:rsid w:val="00303D94"/>
    <w:rsid w:val="003063C4"/>
    <w:rsid w:val="003108E2"/>
    <w:rsid w:val="0031109F"/>
    <w:rsid w:val="00311137"/>
    <w:rsid w:val="00314CD6"/>
    <w:rsid w:val="0032494C"/>
    <w:rsid w:val="003257C8"/>
    <w:rsid w:val="0033447E"/>
    <w:rsid w:val="00343595"/>
    <w:rsid w:val="00344401"/>
    <w:rsid w:val="00347AE3"/>
    <w:rsid w:val="00351A5E"/>
    <w:rsid w:val="00356458"/>
    <w:rsid w:val="0037147E"/>
    <w:rsid w:val="00373640"/>
    <w:rsid w:val="0038481D"/>
    <w:rsid w:val="00390087"/>
    <w:rsid w:val="003939DC"/>
    <w:rsid w:val="00395AEF"/>
    <w:rsid w:val="00395FDB"/>
    <w:rsid w:val="003A41BF"/>
    <w:rsid w:val="003A7172"/>
    <w:rsid w:val="003C02DF"/>
    <w:rsid w:val="003C20AA"/>
    <w:rsid w:val="003C569D"/>
    <w:rsid w:val="003C69B6"/>
    <w:rsid w:val="003C751E"/>
    <w:rsid w:val="003C7ABA"/>
    <w:rsid w:val="003E3FE1"/>
    <w:rsid w:val="004406A3"/>
    <w:rsid w:val="004504C3"/>
    <w:rsid w:val="00451400"/>
    <w:rsid w:val="0045713E"/>
    <w:rsid w:val="004643F4"/>
    <w:rsid w:val="00471BAB"/>
    <w:rsid w:val="004720CC"/>
    <w:rsid w:val="00472F61"/>
    <w:rsid w:val="004779D1"/>
    <w:rsid w:val="0048167D"/>
    <w:rsid w:val="00484B52"/>
    <w:rsid w:val="004856CA"/>
    <w:rsid w:val="00485825"/>
    <w:rsid w:val="004936E0"/>
    <w:rsid w:val="004956B7"/>
    <w:rsid w:val="004A1A07"/>
    <w:rsid w:val="004A6E5B"/>
    <w:rsid w:val="004B0506"/>
    <w:rsid w:val="004B18D9"/>
    <w:rsid w:val="004B5DDE"/>
    <w:rsid w:val="004B68D3"/>
    <w:rsid w:val="004C1CEE"/>
    <w:rsid w:val="004C268D"/>
    <w:rsid w:val="004D0BE0"/>
    <w:rsid w:val="004D6070"/>
    <w:rsid w:val="004E3B31"/>
    <w:rsid w:val="004E5EC8"/>
    <w:rsid w:val="004E74FA"/>
    <w:rsid w:val="004F2AC6"/>
    <w:rsid w:val="004F6EB2"/>
    <w:rsid w:val="00500C62"/>
    <w:rsid w:val="00504360"/>
    <w:rsid w:val="00507266"/>
    <w:rsid w:val="00523F3D"/>
    <w:rsid w:val="00524C37"/>
    <w:rsid w:val="005306BE"/>
    <w:rsid w:val="00530711"/>
    <w:rsid w:val="0053080B"/>
    <w:rsid w:val="005329BA"/>
    <w:rsid w:val="005373B9"/>
    <w:rsid w:val="00537702"/>
    <w:rsid w:val="00537F49"/>
    <w:rsid w:val="00545497"/>
    <w:rsid w:val="005567E5"/>
    <w:rsid w:val="00556F46"/>
    <w:rsid w:val="005576E5"/>
    <w:rsid w:val="005631D3"/>
    <w:rsid w:val="005670AD"/>
    <w:rsid w:val="00581450"/>
    <w:rsid w:val="00583B2A"/>
    <w:rsid w:val="00584B3D"/>
    <w:rsid w:val="00585228"/>
    <w:rsid w:val="005857EF"/>
    <w:rsid w:val="005A00ED"/>
    <w:rsid w:val="005A0409"/>
    <w:rsid w:val="005A315D"/>
    <w:rsid w:val="005A4FE1"/>
    <w:rsid w:val="005A500B"/>
    <w:rsid w:val="005B3758"/>
    <w:rsid w:val="005B545C"/>
    <w:rsid w:val="005B65F6"/>
    <w:rsid w:val="005B6BAC"/>
    <w:rsid w:val="005C33CB"/>
    <w:rsid w:val="005C44DE"/>
    <w:rsid w:val="005C5300"/>
    <w:rsid w:val="005C56D8"/>
    <w:rsid w:val="005C5944"/>
    <w:rsid w:val="005C7422"/>
    <w:rsid w:val="005E1CFD"/>
    <w:rsid w:val="005E1E57"/>
    <w:rsid w:val="005E2835"/>
    <w:rsid w:val="005E781F"/>
    <w:rsid w:val="005F247C"/>
    <w:rsid w:val="005F2A0C"/>
    <w:rsid w:val="005F3371"/>
    <w:rsid w:val="00607D01"/>
    <w:rsid w:val="00610A07"/>
    <w:rsid w:val="00615A35"/>
    <w:rsid w:val="00616BA6"/>
    <w:rsid w:val="00617CFC"/>
    <w:rsid w:val="00620A0A"/>
    <w:rsid w:val="00627143"/>
    <w:rsid w:val="0063150F"/>
    <w:rsid w:val="00632237"/>
    <w:rsid w:val="006334CD"/>
    <w:rsid w:val="00643EC8"/>
    <w:rsid w:val="00647E24"/>
    <w:rsid w:val="00647FE3"/>
    <w:rsid w:val="0065357D"/>
    <w:rsid w:val="006547F6"/>
    <w:rsid w:val="00656881"/>
    <w:rsid w:val="00657B60"/>
    <w:rsid w:val="006820AE"/>
    <w:rsid w:val="006900A8"/>
    <w:rsid w:val="00690461"/>
    <w:rsid w:val="00692909"/>
    <w:rsid w:val="00697557"/>
    <w:rsid w:val="006B10E4"/>
    <w:rsid w:val="006B254F"/>
    <w:rsid w:val="006B2CFF"/>
    <w:rsid w:val="006B3006"/>
    <w:rsid w:val="006B3614"/>
    <w:rsid w:val="006C086B"/>
    <w:rsid w:val="006D16E0"/>
    <w:rsid w:val="006E0304"/>
    <w:rsid w:val="006E0FD9"/>
    <w:rsid w:val="006E44C3"/>
    <w:rsid w:val="006E4F30"/>
    <w:rsid w:val="006E5214"/>
    <w:rsid w:val="00702B5D"/>
    <w:rsid w:val="00723F90"/>
    <w:rsid w:val="00726A9F"/>
    <w:rsid w:val="00727F71"/>
    <w:rsid w:val="00730BAF"/>
    <w:rsid w:val="007340A1"/>
    <w:rsid w:val="00734BD6"/>
    <w:rsid w:val="00740E21"/>
    <w:rsid w:val="00746A9F"/>
    <w:rsid w:val="007565D5"/>
    <w:rsid w:val="0076233A"/>
    <w:rsid w:val="00763A2D"/>
    <w:rsid w:val="00765DA2"/>
    <w:rsid w:val="00770E0F"/>
    <w:rsid w:val="00772169"/>
    <w:rsid w:val="0077357C"/>
    <w:rsid w:val="00773F47"/>
    <w:rsid w:val="00780050"/>
    <w:rsid w:val="00780746"/>
    <w:rsid w:val="00784869"/>
    <w:rsid w:val="007870A2"/>
    <w:rsid w:val="0079140B"/>
    <w:rsid w:val="007959D0"/>
    <w:rsid w:val="007A1F3C"/>
    <w:rsid w:val="007A2B5E"/>
    <w:rsid w:val="007A2BC8"/>
    <w:rsid w:val="007A426E"/>
    <w:rsid w:val="007A4E0D"/>
    <w:rsid w:val="007A53CB"/>
    <w:rsid w:val="007A7F53"/>
    <w:rsid w:val="007D335D"/>
    <w:rsid w:val="007D46C0"/>
    <w:rsid w:val="007D46E0"/>
    <w:rsid w:val="007D4DC3"/>
    <w:rsid w:val="007D4F20"/>
    <w:rsid w:val="007F3FFC"/>
    <w:rsid w:val="007F5250"/>
    <w:rsid w:val="008052BC"/>
    <w:rsid w:val="00807984"/>
    <w:rsid w:val="0081057C"/>
    <w:rsid w:val="008138D7"/>
    <w:rsid w:val="00815176"/>
    <w:rsid w:val="008200AE"/>
    <w:rsid w:val="008246FB"/>
    <w:rsid w:val="00825C1E"/>
    <w:rsid w:val="008260FD"/>
    <w:rsid w:val="00833D87"/>
    <w:rsid w:val="008363E1"/>
    <w:rsid w:val="00854411"/>
    <w:rsid w:val="0086195E"/>
    <w:rsid w:val="008654D8"/>
    <w:rsid w:val="008735C0"/>
    <w:rsid w:val="0087406E"/>
    <w:rsid w:val="00886144"/>
    <w:rsid w:val="0089573B"/>
    <w:rsid w:val="00897CD2"/>
    <w:rsid w:val="008A436B"/>
    <w:rsid w:val="008A5D67"/>
    <w:rsid w:val="008B4050"/>
    <w:rsid w:val="008C0DBD"/>
    <w:rsid w:val="008C184E"/>
    <w:rsid w:val="008C3A13"/>
    <w:rsid w:val="008C4372"/>
    <w:rsid w:val="008C50C3"/>
    <w:rsid w:val="008D2C05"/>
    <w:rsid w:val="008E2F74"/>
    <w:rsid w:val="008E3A78"/>
    <w:rsid w:val="008E4901"/>
    <w:rsid w:val="008E4AE0"/>
    <w:rsid w:val="008E64AA"/>
    <w:rsid w:val="008E731D"/>
    <w:rsid w:val="008F385E"/>
    <w:rsid w:val="009010C3"/>
    <w:rsid w:val="00910146"/>
    <w:rsid w:val="00912655"/>
    <w:rsid w:val="009139B8"/>
    <w:rsid w:val="0091551B"/>
    <w:rsid w:val="009235DE"/>
    <w:rsid w:val="00927119"/>
    <w:rsid w:val="00927ECE"/>
    <w:rsid w:val="00930C61"/>
    <w:rsid w:val="009322CE"/>
    <w:rsid w:val="009357B9"/>
    <w:rsid w:val="0094136A"/>
    <w:rsid w:val="00945385"/>
    <w:rsid w:val="00952A45"/>
    <w:rsid w:val="00954293"/>
    <w:rsid w:val="009638B1"/>
    <w:rsid w:val="009650E5"/>
    <w:rsid w:val="00965FE3"/>
    <w:rsid w:val="009745D4"/>
    <w:rsid w:val="00977D3E"/>
    <w:rsid w:val="009810AD"/>
    <w:rsid w:val="009817C7"/>
    <w:rsid w:val="00992608"/>
    <w:rsid w:val="009B78AD"/>
    <w:rsid w:val="009C0FC2"/>
    <w:rsid w:val="009D16BB"/>
    <w:rsid w:val="009D5FD7"/>
    <w:rsid w:val="009E4870"/>
    <w:rsid w:val="009E62F9"/>
    <w:rsid w:val="009E70EA"/>
    <w:rsid w:val="009F3354"/>
    <w:rsid w:val="009F5454"/>
    <w:rsid w:val="00A001D0"/>
    <w:rsid w:val="00A00B5B"/>
    <w:rsid w:val="00A0204D"/>
    <w:rsid w:val="00A03845"/>
    <w:rsid w:val="00A03F7E"/>
    <w:rsid w:val="00A1159B"/>
    <w:rsid w:val="00A123EA"/>
    <w:rsid w:val="00A132BB"/>
    <w:rsid w:val="00A148CF"/>
    <w:rsid w:val="00A36547"/>
    <w:rsid w:val="00A41AAB"/>
    <w:rsid w:val="00A42453"/>
    <w:rsid w:val="00A4507D"/>
    <w:rsid w:val="00A476A7"/>
    <w:rsid w:val="00A517A9"/>
    <w:rsid w:val="00A51A6B"/>
    <w:rsid w:val="00A5612E"/>
    <w:rsid w:val="00A56BBA"/>
    <w:rsid w:val="00A575B5"/>
    <w:rsid w:val="00A65C73"/>
    <w:rsid w:val="00A70CF8"/>
    <w:rsid w:val="00A70DA5"/>
    <w:rsid w:val="00A76283"/>
    <w:rsid w:val="00A76745"/>
    <w:rsid w:val="00A81D98"/>
    <w:rsid w:val="00A91AD8"/>
    <w:rsid w:val="00AA0060"/>
    <w:rsid w:val="00AA0378"/>
    <w:rsid w:val="00AA0BE1"/>
    <w:rsid w:val="00AA0D5F"/>
    <w:rsid w:val="00AA3F06"/>
    <w:rsid w:val="00AA6D43"/>
    <w:rsid w:val="00AA784B"/>
    <w:rsid w:val="00AB03E9"/>
    <w:rsid w:val="00AB6619"/>
    <w:rsid w:val="00AC7420"/>
    <w:rsid w:val="00AD1B6B"/>
    <w:rsid w:val="00AD77B9"/>
    <w:rsid w:val="00AE7554"/>
    <w:rsid w:val="00B0116E"/>
    <w:rsid w:val="00B0124A"/>
    <w:rsid w:val="00B01432"/>
    <w:rsid w:val="00B02D11"/>
    <w:rsid w:val="00B04E10"/>
    <w:rsid w:val="00B105EB"/>
    <w:rsid w:val="00B111D1"/>
    <w:rsid w:val="00B13599"/>
    <w:rsid w:val="00B143BB"/>
    <w:rsid w:val="00B146F3"/>
    <w:rsid w:val="00B14EFC"/>
    <w:rsid w:val="00B456D6"/>
    <w:rsid w:val="00B6331A"/>
    <w:rsid w:val="00B67279"/>
    <w:rsid w:val="00B7360B"/>
    <w:rsid w:val="00B75888"/>
    <w:rsid w:val="00B83E83"/>
    <w:rsid w:val="00B843E8"/>
    <w:rsid w:val="00B8498B"/>
    <w:rsid w:val="00B91CCF"/>
    <w:rsid w:val="00B91D5F"/>
    <w:rsid w:val="00BA0795"/>
    <w:rsid w:val="00BA1081"/>
    <w:rsid w:val="00BA119F"/>
    <w:rsid w:val="00BB3566"/>
    <w:rsid w:val="00BB4B16"/>
    <w:rsid w:val="00BC0CA5"/>
    <w:rsid w:val="00BE21C8"/>
    <w:rsid w:val="00BE26D3"/>
    <w:rsid w:val="00BE770E"/>
    <w:rsid w:val="00BF0909"/>
    <w:rsid w:val="00BF3D6D"/>
    <w:rsid w:val="00BF4032"/>
    <w:rsid w:val="00BF79A8"/>
    <w:rsid w:val="00C00D2C"/>
    <w:rsid w:val="00C05BDA"/>
    <w:rsid w:val="00C157B0"/>
    <w:rsid w:val="00C17FBD"/>
    <w:rsid w:val="00C214AE"/>
    <w:rsid w:val="00C27096"/>
    <w:rsid w:val="00C301D4"/>
    <w:rsid w:val="00C3175A"/>
    <w:rsid w:val="00C3695D"/>
    <w:rsid w:val="00C37DCB"/>
    <w:rsid w:val="00C45056"/>
    <w:rsid w:val="00C45F45"/>
    <w:rsid w:val="00C4755E"/>
    <w:rsid w:val="00C60D01"/>
    <w:rsid w:val="00C62094"/>
    <w:rsid w:val="00C63AE6"/>
    <w:rsid w:val="00C731A0"/>
    <w:rsid w:val="00C74E17"/>
    <w:rsid w:val="00C761AA"/>
    <w:rsid w:val="00C77625"/>
    <w:rsid w:val="00C81691"/>
    <w:rsid w:val="00C8556C"/>
    <w:rsid w:val="00C86B84"/>
    <w:rsid w:val="00C93B59"/>
    <w:rsid w:val="00C95FA1"/>
    <w:rsid w:val="00CA347A"/>
    <w:rsid w:val="00CA7DAC"/>
    <w:rsid w:val="00CB3C8A"/>
    <w:rsid w:val="00CB6D0E"/>
    <w:rsid w:val="00CB77D5"/>
    <w:rsid w:val="00CC3813"/>
    <w:rsid w:val="00CC43CA"/>
    <w:rsid w:val="00CC7584"/>
    <w:rsid w:val="00CD0055"/>
    <w:rsid w:val="00CD5E8F"/>
    <w:rsid w:val="00CE0CC6"/>
    <w:rsid w:val="00CE2F33"/>
    <w:rsid w:val="00CF5B17"/>
    <w:rsid w:val="00CF7F1E"/>
    <w:rsid w:val="00D00BC5"/>
    <w:rsid w:val="00D011B4"/>
    <w:rsid w:val="00D01791"/>
    <w:rsid w:val="00D01ED8"/>
    <w:rsid w:val="00D07283"/>
    <w:rsid w:val="00D1437F"/>
    <w:rsid w:val="00D15DF9"/>
    <w:rsid w:val="00D1783D"/>
    <w:rsid w:val="00D21541"/>
    <w:rsid w:val="00D300AA"/>
    <w:rsid w:val="00D31DDE"/>
    <w:rsid w:val="00D34722"/>
    <w:rsid w:val="00D376C9"/>
    <w:rsid w:val="00D40F22"/>
    <w:rsid w:val="00D40FF6"/>
    <w:rsid w:val="00D4268A"/>
    <w:rsid w:val="00D4516E"/>
    <w:rsid w:val="00D73CBA"/>
    <w:rsid w:val="00D76186"/>
    <w:rsid w:val="00D77B29"/>
    <w:rsid w:val="00D8451B"/>
    <w:rsid w:val="00D84FDA"/>
    <w:rsid w:val="00D9313F"/>
    <w:rsid w:val="00D94D83"/>
    <w:rsid w:val="00D95223"/>
    <w:rsid w:val="00D95B1F"/>
    <w:rsid w:val="00DA0A63"/>
    <w:rsid w:val="00DA7044"/>
    <w:rsid w:val="00DB04D2"/>
    <w:rsid w:val="00DB26A6"/>
    <w:rsid w:val="00DD1DFC"/>
    <w:rsid w:val="00DD2AFD"/>
    <w:rsid w:val="00DD6455"/>
    <w:rsid w:val="00DD7002"/>
    <w:rsid w:val="00DE1C3D"/>
    <w:rsid w:val="00DF6C39"/>
    <w:rsid w:val="00DF6E00"/>
    <w:rsid w:val="00E02BCF"/>
    <w:rsid w:val="00E050FA"/>
    <w:rsid w:val="00E205FB"/>
    <w:rsid w:val="00E25A25"/>
    <w:rsid w:val="00E33EB5"/>
    <w:rsid w:val="00E344C7"/>
    <w:rsid w:val="00E40E9F"/>
    <w:rsid w:val="00E43293"/>
    <w:rsid w:val="00E46B48"/>
    <w:rsid w:val="00E47D3C"/>
    <w:rsid w:val="00E55713"/>
    <w:rsid w:val="00E64D09"/>
    <w:rsid w:val="00E652C0"/>
    <w:rsid w:val="00E65C42"/>
    <w:rsid w:val="00E66009"/>
    <w:rsid w:val="00E734A8"/>
    <w:rsid w:val="00E97F75"/>
    <w:rsid w:val="00EA28AD"/>
    <w:rsid w:val="00EA4765"/>
    <w:rsid w:val="00EA6709"/>
    <w:rsid w:val="00EB7302"/>
    <w:rsid w:val="00EC4DCD"/>
    <w:rsid w:val="00ED4BF5"/>
    <w:rsid w:val="00ED756E"/>
    <w:rsid w:val="00EE4539"/>
    <w:rsid w:val="00EF4E5B"/>
    <w:rsid w:val="00F06F62"/>
    <w:rsid w:val="00F11BE2"/>
    <w:rsid w:val="00F1347B"/>
    <w:rsid w:val="00F16234"/>
    <w:rsid w:val="00F16541"/>
    <w:rsid w:val="00F25392"/>
    <w:rsid w:val="00F34F6B"/>
    <w:rsid w:val="00F361A6"/>
    <w:rsid w:val="00F362EC"/>
    <w:rsid w:val="00F37187"/>
    <w:rsid w:val="00F5622F"/>
    <w:rsid w:val="00F6176C"/>
    <w:rsid w:val="00F65BF3"/>
    <w:rsid w:val="00F7475F"/>
    <w:rsid w:val="00F75D43"/>
    <w:rsid w:val="00F91B52"/>
    <w:rsid w:val="00F96C07"/>
    <w:rsid w:val="00FA5F8C"/>
    <w:rsid w:val="00FB4B02"/>
    <w:rsid w:val="00FB625A"/>
    <w:rsid w:val="00FC0C95"/>
    <w:rsid w:val="00FC4183"/>
    <w:rsid w:val="00FD082C"/>
    <w:rsid w:val="00FD1C92"/>
    <w:rsid w:val="00FD2FC1"/>
    <w:rsid w:val="00FD3042"/>
    <w:rsid w:val="00FD66DA"/>
    <w:rsid w:val="00FD7B98"/>
    <w:rsid w:val="00FE0C46"/>
    <w:rsid w:val="00FE15B2"/>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uiPriority w:val="35"/>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character" w:customStyle="1" w:styleId="Char5">
    <w:name w:val="본문 Char"/>
    <w:aliases w:val="bt Char"/>
    <w:basedOn w:val="a0"/>
    <w:link w:val="ae"/>
    <w:semiHidden/>
    <w:locked/>
    <w:rsid w:val="00205C44"/>
    <w:rPr>
      <w:rFonts w:ascii="MS Mincho" w:eastAsia="MS Mincho"/>
      <w:lang w:eastAsia="en-US"/>
    </w:rPr>
  </w:style>
  <w:style w:type="paragraph" w:styleId="ae">
    <w:name w:val="Body Text"/>
    <w:aliases w:val="bt"/>
    <w:basedOn w:val="a"/>
    <w:link w:val="Char5"/>
    <w:semiHidden/>
    <w:unhideWhenUsed/>
    <w:rsid w:val="00205C44"/>
    <w:pPr>
      <w:spacing w:before="0" w:after="120" w:line="240" w:lineRule="auto"/>
      <w:ind w:left="0" w:firstLine="0"/>
    </w:pPr>
    <w:rPr>
      <w:rFonts w:ascii="MS Mincho" w:hAnsiTheme="minorHAnsi" w:cstheme="minorBidi"/>
      <w:kern w:val="2"/>
      <w:szCs w:val="22"/>
    </w:rPr>
  </w:style>
  <w:style w:type="character" w:customStyle="1" w:styleId="Char10">
    <w:name w:val="본문 Char1"/>
    <w:basedOn w:val="a0"/>
    <w:uiPriority w:val="99"/>
    <w:semiHidden/>
    <w:rsid w:val="00205C44"/>
    <w:rPr>
      <w:rFonts w:ascii="Times New Roman" w:eastAsia="MS Mincho" w:hAnsi="Times New Roman" w:cs="Times New Roman"/>
      <w:kern w:val="0"/>
      <w:szCs w:val="20"/>
      <w:lang w:eastAsia="en-US"/>
    </w:rPr>
  </w:style>
  <w:style w:type="paragraph" w:customStyle="1" w:styleId="YJ-Proposal">
    <w:name w:val="YJ-Proposal"/>
    <w:basedOn w:val="a"/>
    <w:rsid w:val="00205C44"/>
    <w:pPr>
      <w:numPr>
        <w:numId w:val="5"/>
      </w:numPr>
      <w:spacing w:beforeLines="50" w:before="0" w:after="0" w:line="252" w:lineRule="auto"/>
    </w:pPr>
    <w:rPr>
      <w:rFonts w:eastAsia="굴림"/>
      <w:b/>
      <w:bCs/>
      <w:i/>
      <w:iCs/>
    </w:rPr>
  </w:style>
  <w:style w:type="paragraph" w:customStyle="1" w:styleId="sub-proposal">
    <w:name w:val="sub-proposal"/>
    <w:basedOn w:val="a"/>
    <w:rsid w:val="00205C44"/>
    <w:pPr>
      <w:numPr>
        <w:numId w:val="6"/>
      </w:numPr>
      <w:spacing w:beforeLines="50" w:before="0" w:after="0" w:line="252" w:lineRule="auto"/>
      <w:ind w:left="1680"/>
    </w:pPr>
    <w:rPr>
      <w:rFonts w:eastAsia="굴림"/>
      <w:b/>
      <w:bCs/>
      <w:i/>
      <w:iCs/>
    </w:rPr>
  </w:style>
  <w:style w:type="paragraph" w:customStyle="1" w:styleId="Proposal">
    <w:name w:val="Proposal"/>
    <w:basedOn w:val="a"/>
    <w:rsid w:val="00205C44"/>
    <w:pPr>
      <w:numPr>
        <w:numId w:val="7"/>
      </w:numPr>
      <w:wordWrap w:val="0"/>
      <w:autoSpaceDE w:val="0"/>
      <w:autoSpaceDN w:val="0"/>
      <w:spacing w:before="0" w:after="120" w:line="252" w:lineRule="auto"/>
      <w:ind w:left="1701" w:hanging="1701"/>
    </w:pPr>
    <w:rPr>
      <w:rFonts w:ascii="Arial" w:eastAsia="굴림" w:hAnsi="Arial" w:cs="Arial"/>
      <w:b/>
      <w:bCs/>
      <w:lang w:eastAsia="zh-CN"/>
    </w:rPr>
  </w:style>
  <w:style w:type="paragraph" w:customStyle="1" w:styleId="TAH">
    <w:name w:val="TAH"/>
    <w:basedOn w:val="a"/>
    <w:link w:val="TAHCar"/>
    <w:rsid w:val="007A1F3C"/>
    <w:pPr>
      <w:keepNext/>
      <w:keepLines/>
      <w:spacing w:before="0" w:after="0" w:line="240" w:lineRule="auto"/>
      <w:ind w:left="0" w:firstLine="0"/>
      <w:jc w:val="center"/>
    </w:pPr>
    <w:rPr>
      <w:rFonts w:ascii="Arial" w:eastAsiaTheme="minorEastAsia" w:hAnsi="Arial"/>
      <w:b/>
      <w:sz w:val="18"/>
      <w:lang w:val="en-GB"/>
    </w:rPr>
  </w:style>
  <w:style w:type="character" w:customStyle="1" w:styleId="TAHCar">
    <w:name w:val="TAH Car"/>
    <w:link w:val="TAH"/>
    <w:rsid w:val="007A1F3C"/>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31798059">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1792</TotalTime>
  <Pages>11</Pages>
  <Words>3890</Words>
  <Characters>22174</Characters>
  <Application>Microsoft Office Word</Application>
  <DocSecurity>0</DocSecurity>
  <Lines>184</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황대성/책임연구원/미래기술센터 C&amp;M표준(연)커넥티드카표준Task(daesung.hwang@lge.com)</cp:lastModifiedBy>
  <cp:revision>78</cp:revision>
  <dcterms:created xsi:type="dcterms:W3CDTF">2020-07-27T06:55:00Z</dcterms:created>
  <dcterms:modified xsi:type="dcterms:W3CDTF">2020-10-23T13:34:00Z</dcterms:modified>
</cp:coreProperties>
</file>